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41F0C" w14:textId="77777777" w:rsidR="009A2488" w:rsidRDefault="00000000">
      <w:pPr>
        <w:jc w:val="center"/>
        <w:rPr>
          <w:sz w:val="24"/>
          <w:szCs w:val="24"/>
        </w:rPr>
      </w:pPr>
      <w:r>
        <w:rPr>
          <w:rFonts w:ascii="黑体" w:eastAsia="黑体" w:hAnsi="黑体" w:cs="黑体" w:hint="eastAsia"/>
          <w:sz w:val="30"/>
          <w:szCs w:val="30"/>
        </w:rPr>
        <w:t>2024年</w:t>
      </w:r>
      <w:r>
        <w:rPr>
          <w:rFonts w:ascii="黑体" w:eastAsia="黑体" w:hAnsi="黑体" w:cs="黑体" w:hint="eastAsia"/>
          <w:sz w:val="30"/>
          <w:szCs w:val="30"/>
          <w:lang w:eastAsia="zh-Hans"/>
        </w:rPr>
        <w:t>电子信息专业学位</w:t>
      </w:r>
      <w:r>
        <w:rPr>
          <w:rFonts w:ascii="黑体" w:eastAsia="黑体" w:hAnsi="黑体" w:cs="黑体" w:hint="eastAsia"/>
          <w:sz w:val="30"/>
          <w:szCs w:val="30"/>
        </w:rPr>
        <w:t>硕士研究生复试录取工作实施细则</w:t>
      </w:r>
    </w:p>
    <w:p w14:paraId="5927CE26" w14:textId="77777777" w:rsidR="009A2488" w:rsidRDefault="00000000">
      <w:pPr>
        <w:spacing w:line="360" w:lineRule="auto"/>
        <w:ind w:firstLineChars="200" w:firstLine="480"/>
        <w:jc w:val="left"/>
        <w:rPr>
          <w:sz w:val="24"/>
          <w:szCs w:val="24"/>
        </w:rPr>
      </w:pPr>
      <w:r>
        <w:rPr>
          <w:rFonts w:hint="eastAsia"/>
          <w:sz w:val="24"/>
          <w:szCs w:val="24"/>
        </w:rPr>
        <w:t>根据《三亚学院</w:t>
      </w:r>
      <w:r>
        <w:rPr>
          <w:rFonts w:hint="eastAsia"/>
          <w:sz w:val="24"/>
          <w:szCs w:val="24"/>
        </w:rPr>
        <w:t>2024</w:t>
      </w:r>
      <w:r>
        <w:rPr>
          <w:rFonts w:hint="eastAsia"/>
          <w:sz w:val="24"/>
          <w:szCs w:val="24"/>
        </w:rPr>
        <w:t>年硕士研究生招生复试录取工作办法》，为做好硕士研究生招生复试及录取工作，坚持全面考查，确保公平公正，制定电子信息专业学位硕士研究生复试录取工作实施细则。</w:t>
      </w:r>
    </w:p>
    <w:p w14:paraId="671C69E2" w14:textId="77777777" w:rsidR="009A2488" w:rsidRDefault="00000000">
      <w:pPr>
        <w:spacing w:line="360" w:lineRule="auto"/>
        <w:jc w:val="left"/>
        <w:rPr>
          <w:rFonts w:ascii="黑体" w:eastAsia="黑体" w:hAnsi="黑体" w:cs="黑体"/>
        </w:rPr>
      </w:pPr>
      <w:r>
        <w:rPr>
          <w:rFonts w:ascii="黑体" w:eastAsia="黑体" w:hAnsi="黑体" w:cs="黑体" w:hint="eastAsia"/>
        </w:rPr>
        <w:t>一、组织管理</w:t>
      </w:r>
    </w:p>
    <w:p w14:paraId="4816FA63" w14:textId="77777777" w:rsidR="009A2488" w:rsidRDefault="00000000">
      <w:pPr>
        <w:ind w:firstLineChars="200" w:firstLine="480"/>
        <w:rPr>
          <w:rFonts w:ascii="仿宋" w:eastAsia="仿宋" w:hAnsi="仿宋" w:cs="宋体"/>
          <w:kern w:val="0"/>
          <w:sz w:val="32"/>
          <w:szCs w:val="32"/>
        </w:rPr>
      </w:pPr>
      <w:r>
        <w:rPr>
          <w:rFonts w:hint="eastAsia"/>
          <w:sz w:val="24"/>
          <w:szCs w:val="24"/>
          <w:lang w:eastAsia="zh-Hans" w:bidi="ar"/>
        </w:rPr>
        <w:t>学院研究生招生工作领导小组负责</w:t>
      </w:r>
      <w:r>
        <w:rPr>
          <w:rFonts w:hint="eastAsia"/>
          <w:sz w:val="24"/>
          <w:szCs w:val="24"/>
        </w:rPr>
        <w:t>复试的组织、协调和管理工作。复试专家小组负责</w:t>
      </w:r>
      <w:r>
        <w:rPr>
          <w:sz w:val="24"/>
          <w:szCs w:val="24"/>
        </w:rPr>
        <w:t>研究并设计复试试题及面试考核内容，</w:t>
      </w:r>
      <w:r>
        <w:rPr>
          <w:rFonts w:hint="eastAsia"/>
          <w:sz w:val="24"/>
          <w:szCs w:val="24"/>
        </w:rPr>
        <w:t>负责</w:t>
      </w:r>
      <w:r>
        <w:rPr>
          <w:sz w:val="24"/>
          <w:szCs w:val="24"/>
        </w:rPr>
        <w:t>复试考核程序</w:t>
      </w:r>
      <w:r>
        <w:rPr>
          <w:rFonts w:hint="eastAsia"/>
          <w:sz w:val="24"/>
          <w:szCs w:val="24"/>
        </w:rPr>
        <w:t>的具体实施</w:t>
      </w:r>
      <w:r>
        <w:rPr>
          <w:sz w:val="24"/>
          <w:szCs w:val="24"/>
        </w:rPr>
        <w:t>。</w:t>
      </w:r>
    </w:p>
    <w:p w14:paraId="34908866" w14:textId="77777777" w:rsidR="009A2488" w:rsidRDefault="00000000">
      <w:pPr>
        <w:spacing w:line="360" w:lineRule="auto"/>
        <w:rPr>
          <w:rFonts w:ascii="黑体" w:eastAsia="黑体" w:hAnsi="黑体" w:cs="黑体"/>
          <w:bCs/>
        </w:rPr>
      </w:pPr>
      <w:bookmarkStart w:id="0" w:name="OLE_LINK1"/>
      <w:r>
        <w:rPr>
          <w:rFonts w:ascii="黑体" w:eastAsia="黑体" w:hAnsi="黑体" w:cs="黑体" w:hint="eastAsia"/>
          <w:bCs/>
          <w:kern w:val="0"/>
        </w:rPr>
        <w:t>二、</w:t>
      </w:r>
      <w:bookmarkEnd w:id="0"/>
      <w:r>
        <w:rPr>
          <w:rFonts w:ascii="黑体" w:eastAsia="黑体" w:hAnsi="黑体" w:cs="黑体" w:hint="eastAsia"/>
          <w:bCs/>
        </w:rPr>
        <w:t>复试日程安排</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8"/>
        <w:gridCol w:w="1381"/>
        <w:gridCol w:w="1487"/>
        <w:gridCol w:w="1134"/>
        <w:gridCol w:w="2024"/>
        <w:gridCol w:w="2097"/>
      </w:tblGrid>
      <w:tr w:rsidR="009A2488" w14:paraId="743CD689" w14:textId="77777777">
        <w:trPr>
          <w:trHeight w:val="552"/>
          <w:jc w:val="center"/>
        </w:trPr>
        <w:tc>
          <w:tcPr>
            <w:tcW w:w="1238" w:type="dxa"/>
            <w:vAlign w:val="center"/>
          </w:tcPr>
          <w:p w14:paraId="27CD8221" w14:textId="77777777" w:rsidR="009A2488" w:rsidRDefault="00000000">
            <w:pPr>
              <w:widowControl/>
              <w:adjustRightInd w:val="0"/>
              <w:snapToGrid w:val="0"/>
              <w:jc w:val="center"/>
              <w:rPr>
                <w:color w:val="333333"/>
                <w:kern w:val="0"/>
                <w:sz w:val="21"/>
                <w:szCs w:val="21"/>
                <w:lang w:eastAsia="zh-Hans" w:bidi="ar"/>
              </w:rPr>
            </w:pPr>
            <w:r>
              <w:rPr>
                <w:color w:val="333333"/>
                <w:kern w:val="0"/>
                <w:sz w:val="21"/>
                <w:szCs w:val="21"/>
                <w:lang w:eastAsia="zh-Hans" w:bidi="ar"/>
              </w:rPr>
              <w:t>日期</w:t>
            </w:r>
          </w:p>
        </w:tc>
        <w:tc>
          <w:tcPr>
            <w:tcW w:w="1381" w:type="dxa"/>
            <w:vAlign w:val="center"/>
          </w:tcPr>
          <w:p w14:paraId="1205F3FF" w14:textId="77777777" w:rsidR="009A2488" w:rsidRDefault="00000000">
            <w:pPr>
              <w:widowControl/>
              <w:adjustRightInd w:val="0"/>
              <w:snapToGrid w:val="0"/>
              <w:jc w:val="center"/>
              <w:rPr>
                <w:color w:val="333333"/>
                <w:kern w:val="0"/>
                <w:sz w:val="21"/>
                <w:szCs w:val="21"/>
                <w:lang w:eastAsia="zh-Hans" w:bidi="ar"/>
              </w:rPr>
            </w:pPr>
            <w:r>
              <w:rPr>
                <w:color w:val="333333"/>
                <w:kern w:val="0"/>
                <w:sz w:val="21"/>
                <w:szCs w:val="21"/>
                <w:lang w:eastAsia="zh-Hans" w:bidi="ar"/>
              </w:rPr>
              <w:t>时间</w:t>
            </w:r>
          </w:p>
        </w:tc>
        <w:tc>
          <w:tcPr>
            <w:tcW w:w="1487" w:type="dxa"/>
            <w:vAlign w:val="center"/>
          </w:tcPr>
          <w:p w14:paraId="096E4678" w14:textId="77777777" w:rsidR="009A2488" w:rsidRDefault="00000000">
            <w:pPr>
              <w:widowControl/>
              <w:adjustRightInd w:val="0"/>
              <w:snapToGrid w:val="0"/>
              <w:jc w:val="center"/>
              <w:rPr>
                <w:color w:val="333333"/>
                <w:kern w:val="0"/>
                <w:sz w:val="21"/>
                <w:szCs w:val="21"/>
                <w:lang w:eastAsia="zh-Hans" w:bidi="ar"/>
              </w:rPr>
            </w:pPr>
            <w:r>
              <w:rPr>
                <w:color w:val="333333"/>
                <w:kern w:val="0"/>
                <w:sz w:val="21"/>
                <w:szCs w:val="21"/>
                <w:lang w:eastAsia="zh-Hans" w:bidi="ar"/>
              </w:rPr>
              <w:t>事项</w:t>
            </w:r>
          </w:p>
        </w:tc>
        <w:tc>
          <w:tcPr>
            <w:tcW w:w="1134" w:type="dxa"/>
            <w:vAlign w:val="center"/>
          </w:tcPr>
          <w:p w14:paraId="66923259" w14:textId="77777777" w:rsidR="009A2488" w:rsidRDefault="00000000">
            <w:pPr>
              <w:widowControl/>
              <w:adjustRightInd w:val="0"/>
              <w:snapToGrid w:val="0"/>
              <w:jc w:val="center"/>
              <w:rPr>
                <w:color w:val="333333"/>
                <w:kern w:val="0"/>
                <w:sz w:val="21"/>
                <w:szCs w:val="21"/>
                <w:lang w:eastAsia="zh-Hans" w:bidi="ar"/>
              </w:rPr>
            </w:pPr>
            <w:r>
              <w:rPr>
                <w:color w:val="333333"/>
                <w:kern w:val="0"/>
                <w:sz w:val="21"/>
                <w:szCs w:val="21"/>
                <w:lang w:eastAsia="zh-Hans" w:bidi="ar"/>
              </w:rPr>
              <w:t>地点</w:t>
            </w:r>
          </w:p>
        </w:tc>
        <w:tc>
          <w:tcPr>
            <w:tcW w:w="2024" w:type="dxa"/>
            <w:vAlign w:val="center"/>
          </w:tcPr>
          <w:p w14:paraId="11A2687C" w14:textId="77777777" w:rsidR="009A2488" w:rsidRDefault="00000000">
            <w:pPr>
              <w:widowControl/>
              <w:adjustRightInd w:val="0"/>
              <w:snapToGrid w:val="0"/>
              <w:jc w:val="center"/>
              <w:rPr>
                <w:color w:val="333333"/>
                <w:kern w:val="0"/>
                <w:sz w:val="21"/>
                <w:szCs w:val="21"/>
                <w:lang w:eastAsia="zh-Hans" w:bidi="ar"/>
              </w:rPr>
            </w:pPr>
            <w:r>
              <w:rPr>
                <w:color w:val="333333"/>
                <w:kern w:val="0"/>
                <w:sz w:val="21"/>
                <w:szCs w:val="21"/>
                <w:lang w:eastAsia="zh-Hans" w:bidi="ar"/>
              </w:rPr>
              <w:t>内容</w:t>
            </w:r>
          </w:p>
        </w:tc>
        <w:tc>
          <w:tcPr>
            <w:tcW w:w="2097" w:type="dxa"/>
            <w:vAlign w:val="center"/>
          </w:tcPr>
          <w:p w14:paraId="1E8F22F5" w14:textId="77777777" w:rsidR="009A2488" w:rsidRDefault="00000000">
            <w:pPr>
              <w:widowControl/>
              <w:adjustRightInd w:val="0"/>
              <w:snapToGrid w:val="0"/>
              <w:jc w:val="center"/>
              <w:rPr>
                <w:color w:val="333333"/>
                <w:kern w:val="0"/>
                <w:sz w:val="21"/>
                <w:szCs w:val="21"/>
                <w:lang w:eastAsia="zh-Hans" w:bidi="ar"/>
              </w:rPr>
            </w:pPr>
            <w:r>
              <w:rPr>
                <w:color w:val="333333"/>
                <w:kern w:val="0"/>
                <w:sz w:val="21"/>
                <w:szCs w:val="21"/>
                <w:lang w:eastAsia="zh-Hans" w:bidi="ar"/>
              </w:rPr>
              <w:t>备注</w:t>
            </w:r>
          </w:p>
        </w:tc>
      </w:tr>
      <w:tr w:rsidR="008C256E" w14:paraId="06364DE0" w14:textId="77777777">
        <w:trPr>
          <w:trHeight w:val="552"/>
          <w:jc w:val="center"/>
        </w:trPr>
        <w:tc>
          <w:tcPr>
            <w:tcW w:w="1238" w:type="dxa"/>
            <w:vMerge w:val="restart"/>
            <w:vAlign w:val="center"/>
          </w:tcPr>
          <w:p w14:paraId="5CFF3530" w14:textId="4F7DD1A7" w:rsidR="008C256E" w:rsidRDefault="008C256E">
            <w:pPr>
              <w:adjustRightInd w:val="0"/>
              <w:snapToGrid w:val="0"/>
              <w:jc w:val="center"/>
              <w:rPr>
                <w:color w:val="333333"/>
                <w:kern w:val="0"/>
                <w:sz w:val="21"/>
                <w:szCs w:val="21"/>
                <w:lang w:bidi="ar"/>
              </w:rPr>
            </w:pPr>
            <w:r>
              <w:rPr>
                <w:color w:val="333333"/>
                <w:kern w:val="0"/>
                <w:sz w:val="21"/>
                <w:szCs w:val="21"/>
                <w:lang w:bidi="ar"/>
              </w:rPr>
              <w:t>4</w:t>
            </w:r>
            <w:r>
              <w:rPr>
                <w:color w:val="333333"/>
                <w:kern w:val="0"/>
                <w:sz w:val="21"/>
                <w:szCs w:val="21"/>
                <w:lang w:eastAsia="zh-Hans" w:bidi="ar"/>
              </w:rPr>
              <w:t>月</w:t>
            </w:r>
            <w:r>
              <w:rPr>
                <w:color w:val="333333"/>
                <w:kern w:val="0"/>
                <w:sz w:val="21"/>
                <w:szCs w:val="21"/>
                <w:lang w:bidi="ar"/>
              </w:rPr>
              <w:t>12</w:t>
            </w:r>
            <w:r>
              <w:rPr>
                <w:color w:val="333333"/>
                <w:kern w:val="0"/>
                <w:sz w:val="21"/>
                <w:szCs w:val="21"/>
                <w:lang w:eastAsia="zh-Hans" w:bidi="ar"/>
              </w:rPr>
              <w:t>日</w:t>
            </w:r>
          </w:p>
        </w:tc>
        <w:tc>
          <w:tcPr>
            <w:tcW w:w="1381" w:type="dxa"/>
            <w:vAlign w:val="center"/>
          </w:tcPr>
          <w:p w14:paraId="45A8502C" w14:textId="77777777" w:rsidR="008C256E" w:rsidRDefault="008C256E">
            <w:pPr>
              <w:widowControl/>
              <w:adjustRightInd w:val="0"/>
              <w:snapToGrid w:val="0"/>
              <w:jc w:val="center"/>
              <w:rPr>
                <w:color w:val="333333"/>
                <w:kern w:val="0"/>
                <w:sz w:val="21"/>
                <w:szCs w:val="21"/>
                <w:lang w:eastAsia="zh-Hans" w:bidi="ar"/>
              </w:rPr>
            </w:pPr>
            <w:r>
              <w:rPr>
                <w:color w:val="333333"/>
                <w:kern w:val="0"/>
                <w:sz w:val="21"/>
                <w:szCs w:val="21"/>
                <w:lang w:eastAsia="zh-Hans" w:bidi="ar"/>
              </w:rPr>
              <w:t>0</w:t>
            </w:r>
            <w:r>
              <w:rPr>
                <w:color w:val="333333"/>
                <w:kern w:val="0"/>
                <w:sz w:val="21"/>
                <w:szCs w:val="21"/>
                <w:lang w:bidi="ar"/>
              </w:rPr>
              <w:t>8</w:t>
            </w:r>
            <w:r>
              <w:rPr>
                <w:color w:val="333333"/>
                <w:kern w:val="0"/>
                <w:sz w:val="21"/>
                <w:szCs w:val="21"/>
                <w:lang w:eastAsia="zh-Hans" w:bidi="ar"/>
              </w:rPr>
              <w:t>:30-9:30</w:t>
            </w:r>
          </w:p>
        </w:tc>
        <w:tc>
          <w:tcPr>
            <w:tcW w:w="1487" w:type="dxa"/>
            <w:vAlign w:val="center"/>
          </w:tcPr>
          <w:p w14:paraId="65188ABD" w14:textId="77777777" w:rsidR="008C256E" w:rsidRDefault="008C256E">
            <w:pPr>
              <w:widowControl/>
              <w:adjustRightInd w:val="0"/>
              <w:snapToGrid w:val="0"/>
              <w:jc w:val="center"/>
              <w:rPr>
                <w:color w:val="333333"/>
                <w:kern w:val="0"/>
                <w:sz w:val="21"/>
                <w:szCs w:val="21"/>
                <w:lang w:bidi="ar"/>
              </w:rPr>
            </w:pPr>
            <w:r>
              <w:rPr>
                <w:color w:val="333333"/>
                <w:kern w:val="0"/>
                <w:sz w:val="21"/>
                <w:szCs w:val="21"/>
                <w:lang w:eastAsia="zh-Hans" w:bidi="ar"/>
              </w:rPr>
              <w:t>体检</w:t>
            </w:r>
          </w:p>
        </w:tc>
        <w:tc>
          <w:tcPr>
            <w:tcW w:w="1134" w:type="dxa"/>
            <w:vAlign w:val="center"/>
          </w:tcPr>
          <w:p w14:paraId="798F5DEE" w14:textId="77777777" w:rsidR="008C256E" w:rsidRDefault="008C256E">
            <w:pPr>
              <w:widowControl/>
              <w:adjustRightInd w:val="0"/>
              <w:snapToGrid w:val="0"/>
              <w:jc w:val="center"/>
              <w:rPr>
                <w:color w:val="333333"/>
                <w:kern w:val="0"/>
                <w:sz w:val="21"/>
                <w:szCs w:val="21"/>
                <w:lang w:eastAsia="zh-Hans" w:bidi="ar"/>
              </w:rPr>
            </w:pPr>
            <w:r>
              <w:rPr>
                <w:color w:val="333333"/>
                <w:kern w:val="0"/>
                <w:sz w:val="21"/>
                <w:szCs w:val="21"/>
                <w:lang w:eastAsia="zh-Hans" w:bidi="ar"/>
              </w:rPr>
              <w:t>校医院</w:t>
            </w:r>
          </w:p>
        </w:tc>
        <w:tc>
          <w:tcPr>
            <w:tcW w:w="2024" w:type="dxa"/>
            <w:vAlign w:val="center"/>
          </w:tcPr>
          <w:p w14:paraId="0C137B89" w14:textId="77777777" w:rsidR="008C256E" w:rsidRDefault="008C256E">
            <w:pPr>
              <w:widowControl/>
              <w:adjustRightInd w:val="0"/>
              <w:snapToGrid w:val="0"/>
              <w:jc w:val="center"/>
              <w:rPr>
                <w:color w:val="333333"/>
                <w:kern w:val="0"/>
                <w:sz w:val="21"/>
                <w:szCs w:val="21"/>
                <w:lang w:bidi="ar"/>
              </w:rPr>
            </w:pPr>
            <w:r>
              <w:rPr>
                <w:color w:val="333333"/>
                <w:kern w:val="0"/>
                <w:sz w:val="21"/>
                <w:szCs w:val="21"/>
                <w:lang w:bidi="ar"/>
              </w:rPr>
              <w:t>体检</w:t>
            </w:r>
          </w:p>
        </w:tc>
        <w:tc>
          <w:tcPr>
            <w:tcW w:w="2097" w:type="dxa"/>
            <w:vAlign w:val="center"/>
          </w:tcPr>
          <w:p w14:paraId="6276E4D9" w14:textId="77777777" w:rsidR="008C256E" w:rsidRDefault="008C256E">
            <w:pPr>
              <w:widowControl/>
              <w:adjustRightInd w:val="0"/>
              <w:snapToGrid w:val="0"/>
              <w:jc w:val="center"/>
              <w:rPr>
                <w:color w:val="333333"/>
                <w:kern w:val="0"/>
                <w:sz w:val="21"/>
                <w:szCs w:val="21"/>
                <w:lang w:eastAsia="zh-Hans" w:bidi="ar"/>
              </w:rPr>
            </w:pPr>
            <w:r>
              <w:rPr>
                <w:color w:val="333333"/>
                <w:kern w:val="0"/>
                <w:sz w:val="21"/>
                <w:szCs w:val="21"/>
                <w:lang w:eastAsia="zh-Hans" w:bidi="ar"/>
              </w:rPr>
              <w:t>体检当日需空腹</w:t>
            </w:r>
          </w:p>
        </w:tc>
      </w:tr>
      <w:tr w:rsidR="008C256E" w14:paraId="7AE68C9C" w14:textId="77777777">
        <w:trPr>
          <w:trHeight w:val="552"/>
          <w:jc w:val="center"/>
        </w:trPr>
        <w:tc>
          <w:tcPr>
            <w:tcW w:w="1238" w:type="dxa"/>
            <w:vMerge/>
            <w:vAlign w:val="center"/>
          </w:tcPr>
          <w:p w14:paraId="6C563335" w14:textId="77777777" w:rsidR="008C256E" w:rsidRDefault="008C256E">
            <w:pPr>
              <w:adjustRightInd w:val="0"/>
              <w:snapToGrid w:val="0"/>
              <w:jc w:val="center"/>
              <w:rPr>
                <w:color w:val="333333"/>
                <w:kern w:val="0"/>
                <w:sz w:val="21"/>
                <w:szCs w:val="21"/>
                <w:lang w:eastAsia="zh-Hans" w:bidi="ar"/>
              </w:rPr>
            </w:pPr>
          </w:p>
        </w:tc>
        <w:tc>
          <w:tcPr>
            <w:tcW w:w="1381" w:type="dxa"/>
            <w:vMerge w:val="restart"/>
            <w:vAlign w:val="center"/>
          </w:tcPr>
          <w:p w14:paraId="41F7783B" w14:textId="77777777" w:rsidR="008C256E" w:rsidRDefault="008C256E">
            <w:pPr>
              <w:widowControl/>
              <w:adjustRightInd w:val="0"/>
              <w:snapToGrid w:val="0"/>
              <w:jc w:val="center"/>
              <w:rPr>
                <w:color w:val="333333"/>
                <w:kern w:val="0"/>
                <w:sz w:val="21"/>
                <w:szCs w:val="21"/>
                <w:lang w:eastAsia="zh-Hans" w:bidi="ar"/>
              </w:rPr>
            </w:pPr>
            <w:r>
              <w:rPr>
                <w:color w:val="333333"/>
                <w:kern w:val="0"/>
                <w:sz w:val="21"/>
                <w:szCs w:val="21"/>
                <w:lang w:eastAsia="zh-Hans" w:bidi="ar"/>
              </w:rPr>
              <w:t>0</w:t>
            </w:r>
            <w:r>
              <w:rPr>
                <w:color w:val="333333"/>
                <w:kern w:val="0"/>
                <w:sz w:val="21"/>
                <w:szCs w:val="21"/>
                <w:lang w:bidi="ar"/>
              </w:rPr>
              <w:t>9</w:t>
            </w:r>
            <w:r>
              <w:rPr>
                <w:color w:val="333333"/>
                <w:kern w:val="0"/>
                <w:sz w:val="21"/>
                <w:szCs w:val="21"/>
                <w:lang w:eastAsia="zh-Hans" w:bidi="ar"/>
              </w:rPr>
              <w:t>:30-10:00</w:t>
            </w:r>
          </w:p>
        </w:tc>
        <w:tc>
          <w:tcPr>
            <w:tcW w:w="1487" w:type="dxa"/>
            <w:vAlign w:val="center"/>
          </w:tcPr>
          <w:p w14:paraId="32884411" w14:textId="228AB851" w:rsidR="008C256E" w:rsidRDefault="008C256E" w:rsidP="008C256E">
            <w:pPr>
              <w:widowControl/>
              <w:adjustRightInd w:val="0"/>
              <w:snapToGrid w:val="0"/>
              <w:jc w:val="center"/>
              <w:rPr>
                <w:color w:val="333333"/>
                <w:kern w:val="0"/>
                <w:sz w:val="21"/>
                <w:szCs w:val="21"/>
                <w:lang w:eastAsia="zh-Hans" w:bidi="ar"/>
              </w:rPr>
            </w:pPr>
            <w:r>
              <w:rPr>
                <w:color w:val="333333"/>
                <w:kern w:val="0"/>
                <w:sz w:val="21"/>
                <w:szCs w:val="21"/>
                <w:lang w:eastAsia="zh-Hans" w:bidi="ar"/>
              </w:rPr>
              <w:t>资格审查</w:t>
            </w:r>
          </w:p>
        </w:tc>
        <w:tc>
          <w:tcPr>
            <w:tcW w:w="1134" w:type="dxa"/>
            <w:vMerge w:val="restart"/>
            <w:vAlign w:val="center"/>
          </w:tcPr>
          <w:p w14:paraId="30A80D47" w14:textId="77777777" w:rsidR="008C256E" w:rsidRDefault="008C256E">
            <w:pPr>
              <w:widowControl/>
              <w:adjustRightInd w:val="0"/>
              <w:snapToGrid w:val="0"/>
              <w:jc w:val="center"/>
              <w:rPr>
                <w:color w:val="333333"/>
                <w:kern w:val="0"/>
                <w:sz w:val="21"/>
                <w:szCs w:val="21"/>
                <w:lang w:eastAsia="zh-Hans" w:bidi="ar"/>
              </w:rPr>
            </w:pPr>
            <w:r>
              <w:rPr>
                <w:color w:val="333333"/>
                <w:kern w:val="0"/>
                <w:sz w:val="21"/>
                <w:szCs w:val="21"/>
                <w:lang w:bidi="ar"/>
              </w:rPr>
              <w:t>汽车</w:t>
            </w:r>
            <w:r>
              <w:rPr>
                <w:color w:val="333333"/>
                <w:kern w:val="0"/>
                <w:sz w:val="21"/>
                <w:szCs w:val="21"/>
                <w:lang w:eastAsia="zh-Hans" w:bidi="ar"/>
              </w:rPr>
              <w:t>学院</w:t>
            </w:r>
          </w:p>
          <w:p w14:paraId="3A12331C" w14:textId="77777777" w:rsidR="008C256E" w:rsidRDefault="008C256E">
            <w:pPr>
              <w:widowControl/>
              <w:adjustRightInd w:val="0"/>
              <w:snapToGrid w:val="0"/>
              <w:jc w:val="center"/>
              <w:rPr>
                <w:color w:val="333333"/>
                <w:kern w:val="0"/>
                <w:sz w:val="21"/>
                <w:szCs w:val="21"/>
                <w:lang w:eastAsia="zh-Hans" w:bidi="ar"/>
              </w:rPr>
            </w:pPr>
            <w:r>
              <w:rPr>
                <w:color w:val="333333"/>
                <w:kern w:val="0"/>
                <w:sz w:val="21"/>
                <w:szCs w:val="21"/>
                <w:lang w:eastAsia="zh-Hans" w:bidi="ar"/>
              </w:rPr>
              <w:t>会议室</w:t>
            </w:r>
          </w:p>
          <w:p w14:paraId="673F9C9A" w14:textId="77777777" w:rsidR="008C256E" w:rsidRDefault="008C256E">
            <w:pPr>
              <w:widowControl/>
              <w:adjustRightInd w:val="0"/>
              <w:snapToGrid w:val="0"/>
              <w:jc w:val="center"/>
              <w:rPr>
                <w:color w:val="333333"/>
                <w:kern w:val="0"/>
                <w:sz w:val="21"/>
                <w:szCs w:val="21"/>
                <w:lang w:eastAsia="zh-Hans" w:bidi="ar"/>
              </w:rPr>
            </w:pPr>
            <w:r>
              <w:rPr>
                <w:rFonts w:hint="eastAsia"/>
                <w:color w:val="333333"/>
                <w:kern w:val="0"/>
                <w:sz w:val="21"/>
                <w:szCs w:val="21"/>
                <w:lang w:bidi="ar"/>
              </w:rPr>
              <w:t>（</w:t>
            </w:r>
            <w:r>
              <w:rPr>
                <w:color w:val="333333"/>
                <w:kern w:val="0"/>
                <w:sz w:val="21"/>
                <w:szCs w:val="21"/>
                <w:lang w:eastAsia="zh-Hans" w:bidi="ar"/>
              </w:rPr>
              <w:t>书新</w:t>
            </w:r>
            <w:r>
              <w:rPr>
                <w:color w:val="333333"/>
                <w:kern w:val="0"/>
                <w:sz w:val="21"/>
                <w:szCs w:val="21"/>
                <w:lang w:bidi="ar"/>
              </w:rPr>
              <w:t>六</w:t>
            </w:r>
            <w:r>
              <w:rPr>
                <w:color w:val="333333"/>
                <w:kern w:val="0"/>
                <w:sz w:val="21"/>
                <w:szCs w:val="21"/>
                <w:lang w:eastAsia="zh-Hans" w:bidi="ar"/>
              </w:rPr>
              <w:t>号楼</w:t>
            </w:r>
            <w:r>
              <w:rPr>
                <w:color w:val="333333"/>
                <w:kern w:val="0"/>
                <w:sz w:val="21"/>
                <w:szCs w:val="21"/>
                <w:lang w:bidi="ar"/>
              </w:rPr>
              <w:t>3</w:t>
            </w:r>
            <w:r>
              <w:rPr>
                <w:color w:val="333333"/>
                <w:kern w:val="0"/>
                <w:sz w:val="21"/>
                <w:szCs w:val="21"/>
                <w:lang w:eastAsia="zh-Hans" w:bidi="ar"/>
              </w:rPr>
              <w:t>楼</w:t>
            </w:r>
            <w:r>
              <w:rPr>
                <w:rFonts w:hint="eastAsia"/>
                <w:color w:val="333333"/>
                <w:kern w:val="0"/>
                <w:sz w:val="21"/>
                <w:szCs w:val="21"/>
                <w:lang w:bidi="ar"/>
              </w:rPr>
              <w:t>）</w:t>
            </w:r>
          </w:p>
        </w:tc>
        <w:tc>
          <w:tcPr>
            <w:tcW w:w="2024" w:type="dxa"/>
            <w:vAlign w:val="center"/>
          </w:tcPr>
          <w:p w14:paraId="0E679B36" w14:textId="77777777" w:rsidR="008C256E" w:rsidRDefault="008C256E">
            <w:pPr>
              <w:widowControl/>
              <w:adjustRightInd w:val="0"/>
              <w:snapToGrid w:val="0"/>
              <w:jc w:val="center"/>
              <w:rPr>
                <w:color w:val="333333"/>
                <w:kern w:val="0"/>
                <w:sz w:val="21"/>
                <w:szCs w:val="21"/>
                <w:lang w:bidi="ar"/>
              </w:rPr>
            </w:pPr>
            <w:r>
              <w:rPr>
                <w:color w:val="333333"/>
                <w:kern w:val="0"/>
                <w:sz w:val="21"/>
                <w:szCs w:val="21"/>
                <w:lang w:bidi="ar"/>
              </w:rPr>
              <w:t>资格审查</w:t>
            </w:r>
          </w:p>
        </w:tc>
        <w:tc>
          <w:tcPr>
            <w:tcW w:w="2097" w:type="dxa"/>
            <w:vAlign w:val="center"/>
          </w:tcPr>
          <w:p w14:paraId="37BA233C" w14:textId="77777777" w:rsidR="008C256E" w:rsidRDefault="008C256E">
            <w:pPr>
              <w:widowControl/>
              <w:adjustRightInd w:val="0"/>
              <w:snapToGrid w:val="0"/>
              <w:jc w:val="center"/>
              <w:rPr>
                <w:color w:val="333333"/>
                <w:kern w:val="0"/>
                <w:sz w:val="21"/>
                <w:szCs w:val="21"/>
                <w:lang w:eastAsia="zh-Hans" w:bidi="ar"/>
              </w:rPr>
            </w:pPr>
            <w:r>
              <w:rPr>
                <w:color w:val="333333"/>
                <w:kern w:val="0"/>
                <w:sz w:val="21"/>
                <w:szCs w:val="21"/>
                <w:lang w:eastAsia="zh-Hans" w:bidi="ar"/>
              </w:rPr>
              <w:t>考生需携带全部资格审查材料</w:t>
            </w:r>
          </w:p>
        </w:tc>
      </w:tr>
      <w:tr w:rsidR="008C256E" w14:paraId="65BE0B20" w14:textId="77777777">
        <w:trPr>
          <w:trHeight w:val="552"/>
          <w:jc w:val="center"/>
        </w:trPr>
        <w:tc>
          <w:tcPr>
            <w:tcW w:w="1238" w:type="dxa"/>
            <w:vMerge/>
            <w:vAlign w:val="center"/>
          </w:tcPr>
          <w:p w14:paraId="79AD3860" w14:textId="77777777" w:rsidR="008C256E" w:rsidRDefault="008C256E">
            <w:pPr>
              <w:adjustRightInd w:val="0"/>
              <w:snapToGrid w:val="0"/>
              <w:jc w:val="center"/>
              <w:rPr>
                <w:color w:val="333333"/>
                <w:kern w:val="0"/>
                <w:sz w:val="21"/>
                <w:szCs w:val="21"/>
                <w:lang w:eastAsia="zh-Hans" w:bidi="ar"/>
              </w:rPr>
            </w:pPr>
          </w:p>
        </w:tc>
        <w:tc>
          <w:tcPr>
            <w:tcW w:w="1381" w:type="dxa"/>
            <w:vMerge/>
            <w:vAlign w:val="center"/>
          </w:tcPr>
          <w:p w14:paraId="0558B6E3" w14:textId="77777777" w:rsidR="008C256E" w:rsidRDefault="008C256E">
            <w:pPr>
              <w:widowControl/>
              <w:adjustRightInd w:val="0"/>
              <w:snapToGrid w:val="0"/>
              <w:jc w:val="center"/>
              <w:rPr>
                <w:color w:val="333333"/>
                <w:kern w:val="0"/>
                <w:sz w:val="21"/>
                <w:szCs w:val="21"/>
                <w:lang w:eastAsia="zh-Hans" w:bidi="ar"/>
              </w:rPr>
            </w:pPr>
          </w:p>
        </w:tc>
        <w:tc>
          <w:tcPr>
            <w:tcW w:w="1487" w:type="dxa"/>
            <w:vAlign w:val="center"/>
          </w:tcPr>
          <w:p w14:paraId="376CC741" w14:textId="77777777" w:rsidR="008C256E" w:rsidRDefault="008C256E">
            <w:pPr>
              <w:widowControl/>
              <w:adjustRightInd w:val="0"/>
              <w:snapToGrid w:val="0"/>
              <w:jc w:val="center"/>
              <w:rPr>
                <w:color w:val="333333"/>
                <w:kern w:val="0"/>
                <w:sz w:val="21"/>
                <w:szCs w:val="21"/>
                <w:lang w:eastAsia="zh-Hans" w:bidi="ar"/>
              </w:rPr>
            </w:pPr>
            <w:r>
              <w:rPr>
                <w:color w:val="333333"/>
                <w:kern w:val="0"/>
                <w:sz w:val="21"/>
                <w:szCs w:val="21"/>
                <w:lang w:eastAsia="zh-Hans" w:bidi="ar"/>
              </w:rPr>
              <w:t>心理测评</w:t>
            </w:r>
          </w:p>
        </w:tc>
        <w:tc>
          <w:tcPr>
            <w:tcW w:w="1134" w:type="dxa"/>
            <w:vMerge/>
            <w:vAlign w:val="center"/>
          </w:tcPr>
          <w:p w14:paraId="6324E992" w14:textId="77777777" w:rsidR="008C256E" w:rsidRDefault="008C256E">
            <w:pPr>
              <w:widowControl/>
              <w:adjustRightInd w:val="0"/>
              <w:snapToGrid w:val="0"/>
              <w:jc w:val="center"/>
              <w:rPr>
                <w:color w:val="333333"/>
                <w:kern w:val="0"/>
                <w:sz w:val="21"/>
                <w:szCs w:val="21"/>
                <w:lang w:eastAsia="zh-Hans" w:bidi="ar"/>
              </w:rPr>
            </w:pPr>
          </w:p>
        </w:tc>
        <w:tc>
          <w:tcPr>
            <w:tcW w:w="2024" w:type="dxa"/>
            <w:vAlign w:val="center"/>
          </w:tcPr>
          <w:p w14:paraId="1A216187" w14:textId="77777777" w:rsidR="008C256E" w:rsidRDefault="008C256E">
            <w:pPr>
              <w:widowControl/>
              <w:adjustRightInd w:val="0"/>
              <w:snapToGrid w:val="0"/>
              <w:jc w:val="center"/>
              <w:rPr>
                <w:color w:val="333333"/>
                <w:kern w:val="0"/>
                <w:sz w:val="21"/>
                <w:szCs w:val="21"/>
                <w:lang w:bidi="ar"/>
              </w:rPr>
            </w:pPr>
            <w:r>
              <w:rPr>
                <w:color w:val="333333"/>
                <w:kern w:val="0"/>
                <w:sz w:val="21"/>
                <w:szCs w:val="21"/>
                <w:lang w:bidi="ar"/>
              </w:rPr>
              <w:t>心理测评</w:t>
            </w:r>
          </w:p>
        </w:tc>
        <w:tc>
          <w:tcPr>
            <w:tcW w:w="2097" w:type="dxa"/>
            <w:vAlign w:val="center"/>
          </w:tcPr>
          <w:p w14:paraId="0DA74991" w14:textId="77777777" w:rsidR="008C256E" w:rsidRDefault="008C256E">
            <w:pPr>
              <w:widowControl/>
              <w:adjustRightInd w:val="0"/>
              <w:snapToGrid w:val="0"/>
              <w:jc w:val="center"/>
              <w:rPr>
                <w:color w:val="333333"/>
                <w:kern w:val="0"/>
                <w:sz w:val="21"/>
                <w:szCs w:val="21"/>
                <w:lang w:eastAsia="zh-Hans" w:bidi="ar"/>
              </w:rPr>
            </w:pPr>
          </w:p>
        </w:tc>
      </w:tr>
      <w:tr w:rsidR="008C256E" w14:paraId="76A64FFF" w14:textId="77777777">
        <w:trPr>
          <w:trHeight w:val="552"/>
          <w:jc w:val="center"/>
        </w:trPr>
        <w:tc>
          <w:tcPr>
            <w:tcW w:w="1238" w:type="dxa"/>
            <w:vMerge/>
            <w:vAlign w:val="center"/>
          </w:tcPr>
          <w:p w14:paraId="46BDC775" w14:textId="77777777" w:rsidR="008C256E" w:rsidRDefault="008C256E">
            <w:pPr>
              <w:adjustRightInd w:val="0"/>
              <w:snapToGrid w:val="0"/>
              <w:jc w:val="center"/>
              <w:rPr>
                <w:color w:val="333333"/>
                <w:kern w:val="0"/>
                <w:sz w:val="21"/>
                <w:szCs w:val="21"/>
                <w:lang w:eastAsia="zh-Hans" w:bidi="ar"/>
              </w:rPr>
            </w:pPr>
          </w:p>
        </w:tc>
        <w:tc>
          <w:tcPr>
            <w:tcW w:w="1381" w:type="dxa"/>
            <w:vMerge/>
            <w:vAlign w:val="center"/>
          </w:tcPr>
          <w:p w14:paraId="79999E81" w14:textId="77777777" w:rsidR="008C256E" w:rsidRDefault="008C256E">
            <w:pPr>
              <w:widowControl/>
              <w:adjustRightInd w:val="0"/>
              <w:snapToGrid w:val="0"/>
              <w:jc w:val="center"/>
              <w:rPr>
                <w:color w:val="333333"/>
                <w:kern w:val="0"/>
                <w:sz w:val="21"/>
                <w:szCs w:val="21"/>
                <w:lang w:eastAsia="zh-Hans" w:bidi="ar"/>
              </w:rPr>
            </w:pPr>
          </w:p>
        </w:tc>
        <w:tc>
          <w:tcPr>
            <w:tcW w:w="1487" w:type="dxa"/>
            <w:vAlign w:val="center"/>
          </w:tcPr>
          <w:p w14:paraId="1562B440" w14:textId="77777777" w:rsidR="008C256E" w:rsidRDefault="008C256E">
            <w:pPr>
              <w:widowControl/>
              <w:adjustRightInd w:val="0"/>
              <w:snapToGrid w:val="0"/>
              <w:jc w:val="center"/>
              <w:rPr>
                <w:color w:val="333333"/>
                <w:kern w:val="0"/>
                <w:sz w:val="21"/>
                <w:szCs w:val="21"/>
                <w:highlight w:val="yellow"/>
                <w:lang w:eastAsia="zh-Hans" w:bidi="ar"/>
              </w:rPr>
            </w:pPr>
            <w:r>
              <w:rPr>
                <w:color w:val="333333"/>
                <w:kern w:val="0"/>
                <w:sz w:val="21"/>
                <w:szCs w:val="21"/>
                <w:lang w:bidi="ar"/>
              </w:rPr>
              <w:t>考生签署《诚信考试承诺书》</w:t>
            </w:r>
          </w:p>
        </w:tc>
        <w:tc>
          <w:tcPr>
            <w:tcW w:w="1134" w:type="dxa"/>
            <w:vMerge/>
            <w:vAlign w:val="center"/>
          </w:tcPr>
          <w:p w14:paraId="06A9B89F" w14:textId="77777777" w:rsidR="008C256E" w:rsidRDefault="008C256E">
            <w:pPr>
              <w:widowControl/>
              <w:adjustRightInd w:val="0"/>
              <w:snapToGrid w:val="0"/>
              <w:jc w:val="center"/>
              <w:rPr>
                <w:color w:val="333333"/>
                <w:kern w:val="0"/>
                <w:sz w:val="21"/>
                <w:szCs w:val="21"/>
                <w:highlight w:val="yellow"/>
                <w:lang w:eastAsia="zh-Hans" w:bidi="ar"/>
              </w:rPr>
            </w:pPr>
          </w:p>
        </w:tc>
        <w:tc>
          <w:tcPr>
            <w:tcW w:w="2024" w:type="dxa"/>
            <w:vAlign w:val="center"/>
          </w:tcPr>
          <w:p w14:paraId="381C562C" w14:textId="77777777" w:rsidR="008C256E" w:rsidRDefault="008C256E">
            <w:pPr>
              <w:widowControl/>
              <w:adjustRightInd w:val="0"/>
              <w:snapToGrid w:val="0"/>
              <w:jc w:val="center"/>
              <w:rPr>
                <w:color w:val="333333"/>
                <w:kern w:val="0"/>
                <w:sz w:val="21"/>
                <w:szCs w:val="21"/>
                <w:highlight w:val="yellow"/>
                <w:lang w:bidi="ar"/>
              </w:rPr>
            </w:pPr>
            <w:r>
              <w:rPr>
                <w:color w:val="333333"/>
                <w:kern w:val="0"/>
                <w:sz w:val="21"/>
                <w:szCs w:val="21"/>
                <w:lang w:bidi="ar"/>
              </w:rPr>
              <w:t>签署《诚信考试承诺书》</w:t>
            </w:r>
          </w:p>
        </w:tc>
        <w:tc>
          <w:tcPr>
            <w:tcW w:w="2097" w:type="dxa"/>
            <w:vAlign w:val="center"/>
          </w:tcPr>
          <w:p w14:paraId="3222A87B" w14:textId="77777777" w:rsidR="008C256E" w:rsidRDefault="008C256E">
            <w:pPr>
              <w:widowControl/>
              <w:adjustRightInd w:val="0"/>
              <w:snapToGrid w:val="0"/>
              <w:jc w:val="center"/>
              <w:rPr>
                <w:color w:val="333333"/>
                <w:kern w:val="0"/>
                <w:sz w:val="21"/>
                <w:szCs w:val="21"/>
                <w:lang w:eastAsia="zh-Hans" w:bidi="ar"/>
              </w:rPr>
            </w:pPr>
          </w:p>
        </w:tc>
      </w:tr>
      <w:tr w:rsidR="008C256E" w14:paraId="76F69F01" w14:textId="77777777">
        <w:trPr>
          <w:trHeight w:val="1008"/>
          <w:jc w:val="center"/>
        </w:trPr>
        <w:tc>
          <w:tcPr>
            <w:tcW w:w="1238" w:type="dxa"/>
            <w:vMerge/>
            <w:vAlign w:val="center"/>
          </w:tcPr>
          <w:p w14:paraId="6557D741" w14:textId="77777777" w:rsidR="008C256E" w:rsidRDefault="008C256E">
            <w:pPr>
              <w:widowControl/>
              <w:adjustRightInd w:val="0"/>
              <w:snapToGrid w:val="0"/>
              <w:jc w:val="center"/>
              <w:rPr>
                <w:color w:val="333333"/>
                <w:kern w:val="0"/>
                <w:sz w:val="21"/>
                <w:szCs w:val="21"/>
                <w:lang w:eastAsia="zh-Hans" w:bidi="ar"/>
              </w:rPr>
            </w:pPr>
          </w:p>
        </w:tc>
        <w:tc>
          <w:tcPr>
            <w:tcW w:w="1381" w:type="dxa"/>
            <w:vAlign w:val="center"/>
          </w:tcPr>
          <w:p w14:paraId="75E9CEEC" w14:textId="77777777" w:rsidR="008C256E" w:rsidRDefault="008C256E">
            <w:pPr>
              <w:widowControl/>
              <w:adjustRightInd w:val="0"/>
              <w:snapToGrid w:val="0"/>
              <w:jc w:val="center"/>
              <w:rPr>
                <w:color w:val="333333"/>
                <w:kern w:val="0"/>
                <w:sz w:val="21"/>
                <w:szCs w:val="21"/>
                <w:lang w:eastAsia="zh-Hans" w:bidi="ar"/>
              </w:rPr>
            </w:pPr>
            <w:r>
              <w:rPr>
                <w:color w:val="333333"/>
                <w:kern w:val="0"/>
                <w:sz w:val="21"/>
                <w:szCs w:val="21"/>
                <w:lang w:eastAsia="zh-Hans" w:bidi="ar"/>
              </w:rPr>
              <w:t>10:</w:t>
            </w:r>
            <w:r>
              <w:rPr>
                <w:color w:val="333333"/>
                <w:kern w:val="0"/>
                <w:sz w:val="21"/>
                <w:szCs w:val="21"/>
                <w:lang w:bidi="ar"/>
              </w:rPr>
              <w:t>1</w:t>
            </w:r>
            <w:r>
              <w:rPr>
                <w:color w:val="333333"/>
                <w:kern w:val="0"/>
                <w:sz w:val="21"/>
                <w:szCs w:val="21"/>
                <w:lang w:eastAsia="zh-Hans" w:bidi="ar"/>
              </w:rPr>
              <w:t>0-12:</w:t>
            </w:r>
            <w:r>
              <w:rPr>
                <w:color w:val="333333"/>
                <w:kern w:val="0"/>
                <w:sz w:val="21"/>
                <w:szCs w:val="21"/>
                <w:lang w:bidi="ar"/>
              </w:rPr>
              <w:t>1</w:t>
            </w:r>
            <w:r>
              <w:rPr>
                <w:color w:val="333333"/>
                <w:kern w:val="0"/>
                <w:sz w:val="21"/>
                <w:szCs w:val="21"/>
                <w:lang w:eastAsia="zh-Hans" w:bidi="ar"/>
              </w:rPr>
              <w:t>0</w:t>
            </w:r>
          </w:p>
        </w:tc>
        <w:tc>
          <w:tcPr>
            <w:tcW w:w="1487" w:type="dxa"/>
            <w:vAlign w:val="center"/>
          </w:tcPr>
          <w:p w14:paraId="25B42CAC" w14:textId="77777777" w:rsidR="008C256E" w:rsidRDefault="008C256E">
            <w:pPr>
              <w:widowControl/>
              <w:adjustRightInd w:val="0"/>
              <w:snapToGrid w:val="0"/>
              <w:jc w:val="center"/>
              <w:rPr>
                <w:kern w:val="0"/>
                <w:sz w:val="21"/>
                <w:szCs w:val="21"/>
                <w:lang w:eastAsia="zh-Hans" w:bidi="ar"/>
              </w:rPr>
            </w:pPr>
            <w:r>
              <w:rPr>
                <w:kern w:val="0"/>
                <w:sz w:val="21"/>
                <w:szCs w:val="21"/>
                <w:lang w:eastAsia="zh-Hans" w:bidi="ar"/>
              </w:rPr>
              <w:t>笔试</w:t>
            </w:r>
          </w:p>
        </w:tc>
        <w:tc>
          <w:tcPr>
            <w:tcW w:w="1134" w:type="dxa"/>
            <w:vAlign w:val="center"/>
          </w:tcPr>
          <w:p w14:paraId="0C227C8F" w14:textId="77777777" w:rsidR="008C256E" w:rsidRDefault="008C256E">
            <w:pPr>
              <w:widowControl/>
              <w:adjustRightInd w:val="0"/>
              <w:snapToGrid w:val="0"/>
              <w:jc w:val="center"/>
              <w:rPr>
                <w:kern w:val="0"/>
                <w:sz w:val="21"/>
                <w:szCs w:val="21"/>
                <w:lang w:bidi="ar"/>
              </w:rPr>
            </w:pPr>
            <w:r>
              <w:rPr>
                <w:color w:val="333333"/>
                <w:kern w:val="0"/>
                <w:sz w:val="21"/>
                <w:szCs w:val="21"/>
                <w:lang w:eastAsia="zh-Hans" w:bidi="ar"/>
              </w:rPr>
              <w:t>书新</w:t>
            </w:r>
            <w:r>
              <w:rPr>
                <w:color w:val="333333"/>
                <w:kern w:val="0"/>
                <w:sz w:val="21"/>
                <w:szCs w:val="21"/>
                <w:lang w:bidi="ar"/>
              </w:rPr>
              <w:t>六</w:t>
            </w:r>
            <w:r>
              <w:rPr>
                <w:color w:val="333333"/>
                <w:kern w:val="0"/>
                <w:sz w:val="21"/>
                <w:szCs w:val="21"/>
                <w:lang w:eastAsia="zh-Hans" w:bidi="ar"/>
              </w:rPr>
              <w:t>号楼</w:t>
            </w:r>
            <w:r>
              <w:rPr>
                <w:color w:val="333333"/>
                <w:kern w:val="0"/>
                <w:sz w:val="21"/>
                <w:szCs w:val="21"/>
                <w:lang w:bidi="ar"/>
              </w:rPr>
              <w:t>6B203</w:t>
            </w:r>
          </w:p>
        </w:tc>
        <w:tc>
          <w:tcPr>
            <w:tcW w:w="2024" w:type="dxa"/>
            <w:vAlign w:val="center"/>
          </w:tcPr>
          <w:p w14:paraId="221124A9" w14:textId="77777777" w:rsidR="008C256E" w:rsidRDefault="008C256E">
            <w:pPr>
              <w:widowControl/>
              <w:adjustRightInd w:val="0"/>
              <w:snapToGrid w:val="0"/>
              <w:jc w:val="center"/>
              <w:rPr>
                <w:color w:val="333333"/>
                <w:kern w:val="0"/>
                <w:sz w:val="21"/>
                <w:szCs w:val="21"/>
                <w:lang w:bidi="ar"/>
              </w:rPr>
            </w:pPr>
            <w:r>
              <w:rPr>
                <w:color w:val="333333"/>
                <w:kern w:val="0"/>
                <w:sz w:val="21"/>
                <w:szCs w:val="21"/>
                <w:lang w:bidi="ar"/>
              </w:rPr>
              <w:t>单片机</w:t>
            </w:r>
            <w:r>
              <w:rPr>
                <w:color w:val="333333"/>
                <w:kern w:val="0"/>
                <w:sz w:val="21"/>
                <w:szCs w:val="21"/>
                <w:lang w:eastAsia="zh-Hans" w:bidi="ar"/>
              </w:rPr>
              <w:t>原理</w:t>
            </w:r>
            <w:r>
              <w:rPr>
                <w:color w:val="333333"/>
                <w:kern w:val="0"/>
                <w:sz w:val="21"/>
                <w:szCs w:val="21"/>
                <w:lang w:bidi="ar"/>
              </w:rPr>
              <w:t>及应用</w:t>
            </w:r>
          </w:p>
        </w:tc>
        <w:tc>
          <w:tcPr>
            <w:tcW w:w="2097" w:type="dxa"/>
            <w:vAlign w:val="center"/>
          </w:tcPr>
          <w:p w14:paraId="06B82F68" w14:textId="77777777" w:rsidR="008C256E" w:rsidRDefault="008C256E">
            <w:pPr>
              <w:widowControl/>
              <w:adjustRightInd w:val="0"/>
              <w:snapToGrid w:val="0"/>
              <w:jc w:val="center"/>
              <w:rPr>
                <w:color w:val="333333"/>
                <w:kern w:val="0"/>
                <w:sz w:val="21"/>
                <w:szCs w:val="21"/>
                <w:lang w:eastAsia="zh-Hans" w:bidi="ar"/>
              </w:rPr>
            </w:pPr>
            <w:r>
              <w:rPr>
                <w:color w:val="333333"/>
                <w:kern w:val="0"/>
                <w:sz w:val="21"/>
                <w:szCs w:val="21"/>
                <w:lang w:eastAsia="zh-Hans" w:bidi="ar"/>
              </w:rPr>
              <w:t>满分</w:t>
            </w:r>
            <w:r>
              <w:rPr>
                <w:color w:val="333333"/>
                <w:kern w:val="0"/>
                <w:sz w:val="21"/>
                <w:szCs w:val="21"/>
                <w:lang w:eastAsia="zh-Hans" w:bidi="ar"/>
              </w:rPr>
              <w:t>100</w:t>
            </w:r>
            <w:r>
              <w:rPr>
                <w:color w:val="333333"/>
                <w:kern w:val="0"/>
                <w:sz w:val="21"/>
                <w:szCs w:val="21"/>
                <w:lang w:eastAsia="zh-Hans" w:bidi="ar"/>
              </w:rPr>
              <w:t>分</w:t>
            </w:r>
          </w:p>
          <w:p w14:paraId="62FF4B3F" w14:textId="77777777" w:rsidR="008C256E" w:rsidRDefault="008C256E">
            <w:pPr>
              <w:widowControl/>
              <w:adjustRightInd w:val="0"/>
              <w:snapToGrid w:val="0"/>
              <w:jc w:val="center"/>
              <w:rPr>
                <w:color w:val="333333"/>
                <w:kern w:val="0"/>
                <w:sz w:val="21"/>
                <w:szCs w:val="21"/>
                <w:lang w:bidi="ar"/>
              </w:rPr>
            </w:pPr>
            <w:r>
              <w:rPr>
                <w:color w:val="333333"/>
                <w:kern w:val="0"/>
                <w:sz w:val="21"/>
                <w:szCs w:val="21"/>
                <w:lang w:eastAsia="zh-Hans" w:bidi="ar"/>
              </w:rPr>
              <w:t>时长</w:t>
            </w:r>
            <w:r>
              <w:rPr>
                <w:color w:val="333333"/>
                <w:kern w:val="0"/>
                <w:sz w:val="21"/>
                <w:szCs w:val="21"/>
                <w:lang w:bidi="ar"/>
              </w:rPr>
              <w:t>120</w:t>
            </w:r>
            <w:r>
              <w:rPr>
                <w:color w:val="333333"/>
                <w:kern w:val="0"/>
                <w:sz w:val="21"/>
                <w:szCs w:val="21"/>
                <w:lang w:bidi="ar"/>
              </w:rPr>
              <w:t>分钟</w:t>
            </w:r>
          </w:p>
        </w:tc>
      </w:tr>
      <w:tr w:rsidR="008C256E" w14:paraId="25050AC1" w14:textId="77777777">
        <w:trPr>
          <w:trHeight w:val="680"/>
          <w:jc w:val="center"/>
        </w:trPr>
        <w:tc>
          <w:tcPr>
            <w:tcW w:w="1238" w:type="dxa"/>
            <w:vMerge/>
            <w:vAlign w:val="center"/>
          </w:tcPr>
          <w:p w14:paraId="6E3ED183" w14:textId="77777777" w:rsidR="008C256E" w:rsidRDefault="008C256E">
            <w:pPr>
              <w:widowControl/>
              <w:adjustRightInd w:val="0"/>
              <w:snapToGrid w:val="0"/>
              <w:jc w:val="center"/>
              <w:rPr>
                <w:color w:val="333333"/>
                <w:kern w:val="0"/>
                <w:sz w:val="21"/>
                <w:szCs w:val="21"/>
                <w:lang w:eastAsia="zh-Hans" w:bidi="ar"/>
              </w:rPr>
            </w:pPr>
          </w:p>
        </w:tc>
        <w:tc>
          <w:tcPr>
            <w:tcW w:w="1381" w:type="dxa"/>
            <w:vAlign w:val="center"/>
          </w:tcPr>
          <w:p w14:paraId="7AF87B02" w14:textId="77777777" w:rsidR="008C256E" w:rsidRDefault="008C256E">
            <w:pPr>
              <w:widowControl/>
              <w:adjustRightInd w:val="0"/>
              <w:snapToGrid w:val="0"/>
              <w:jc w:val="center"/>
              <w:rPr>
                <w:color w:val="333333"/>
                <w:kern w:val="0"/>
                <w:sz w:val="21"/>
                <w:szCs w:val="21"/>
                <w:lang w:eastAsia="zh-Hans" w:bidi="ar"/>
              </w:rPr>
            </w:pPr>
            <w:r>
              <w:rPr>
                <w:color w:val="333333"/>
                <w:kern w:val="0"/>
                <w:sz w:val="21"/>
                <w:szCs w:val="21"/>
                <w:lang w:eastAsia="zh-Hans" w:bidi="ar"/>
              </w:rPr>
              <w:t>14:00-1</w:t>
            </w:r>
            <w:r>
              <w:rPr>
                <w:rFonts w:hint="eastAsia"/>
                <w:color w:val="333333"/>
                <w:kern w:val="0"/>
                <w:sz w:val="21"/>
                <w:szCs w:val="21"/>
                <w:lang w:bidi="ar"/>
              </w:rPr>
              <w:t>7</w:t>
            </w:r>
            <w:r>
              <w:rPr>
                <w:color w:val="333333"/>
                <w:kern w:val="0"/>
                <w:sz w:val="21"/>
                <w:szCs w:val="21"/>
                <w:lang w:eastAsia="zh-Hans" w:bidi="ar"/>
              </w:rPr>
              <w:t>:00</w:t>
            </w:r>
          </w:p>
        </w:tc>
        <w:tc>
          <w:tcPr>
            <w:tcW w:w="1487" w:type="dxa"/>
            <w:vAlign w:val="center"/>
          </w:tcPr>
          <w:p w14:paraId="22B0C35D" w14:textId="77777777" w:rsidR="008C256E" w:rsidRDefault="008C256E">
            <w:pPr>
              <w:widowControl/>
              <w:adjustRightInd w:val="0"/>
              <w:snapToGrid w:val="0"/>
              <w:jc w:val="center"/>
              <w:rPr>
                <w:kern w:val="0"/>
                <w:sz w:val="21"/>
                <w:szCs w:val="21"/>
                <w:lang w:eastAsia="zh-Hans" w:bidi="ar"/>
              </w:rPr>
            </w:pPr>
            <w:r>
              <w:rPr>
                <w:kern w:val="0"/>
                <w:sz w:val="21"/>
                <w:szCs w:val="21"/>
                <w:lang w:eastAsia="zh-Hans" w:bidi="ar"/>
              </w:rPr>
              <w:t>面试</w:t>
            </w:r>
          </w:p>
          <w:p w14:paraId="2993F5A3" w14:textId="39EBB5F8" w:rsidR="008C256E" w:rsidRDefault="008C256E">
            <w:pPr>
              <w:widowControl/>
              <w:adjustRightInd w:val="0"/>
              <w:snapToGrid w:val="0"/>
              <w:jc w:val="center"/>
              <w:rPr>
                <w:kern w:val="0"/>
                <w:sz w:val="21"/>
                <w:szCs w:val="21"/>
                <w:lang w:eastAsia="zh-Hans" w:bidi="ar"/>
              </w:rPr>
            </w:pPr>
            <w:r>
              <w:rPr>
                <w:rFonts w:hint="eastAsia"/>
                <w:kern w:val="0"/>
                <w:sz w:val="21"/>
                <w:szCs w:val="21"/>
                <w:lang w:eastAsia="zh-Hans" w:bidi="ar"/>
              </w:rPr>
              <w:t>（第一组）</w:t>
            </w:r>
          </w:p>
        </w:tc>
        <w:tc>
          <w:tcPr>
            <w:tcW w:w="1134" w:type="dxa"/>
            <w:vAlign w:val="center"/>
          </w:tcPr>
          <w:p w14:paraId="2C433613" w14:textId="77777777" w:rsidR="008C256E" w:rsidRDefault="008C256E">
            <w:pPr>
              <w:widowControl/>
              <w:adjustRightInd w:val="0"/>
              <w:snapToGrid w:val="0"/>
              <w:jc w:val="center"/>
              <w:rPr>
                <w:color w:val="333333"/>
                <w:kern w:val="0"/>
                <w:sz w:val="21"/>
                <w:szCs w:val="21"/>
                <w:lang w:eastAsia="zh-Hans" w:bidi="ar"/>
              </w:rPr>
            </w:pPr>
            <w:r>
              <w:rPr>
                <w:rFonts w:hint="eastAsia"/>
                <w:color w:val="333333"/>
                <w:kern w:val="0"/>
                <w:sz w:val="21"/>
                <w:szCs w:val="21"/>
                <w:lang w:bidi="ar"/>
              </w:rPr>
              <w:t>汽车</w:t>
            </w:r>
            <w:r>
              <w:rPr>
                <w:color w:val="333333"/>
                <w:kern w:val="0"/>
                <w:sz w:val="21"/>
                <w:szCs w:val="21"/>
                <w:lang w:eastAsia="zh-Hans" w:bidi="ar"/>
              </w:rPr>
              <w:t>学院</w:t>
            </w:r>
          </w:p>
          <w:p w14:paraId="297E31CC" w14:textId="77777777" w:rsidR="008C256E" w:rsidRDefault="008C256E">
            <w:pPr>
              <w:widowControl/>
              <w:adjustRightInd w:val="0"/>
              <w:snapToGrid w:val="0"/>
              <w:jc w:val="center"/>
              <w:rPr>
                <w:color w:val="333333"/>
                <w:kern w:val="0"/>
                <w:sz w:val="21"/>
                <w:szCs w:val="21"/>
                <w:lang w:eastAsia="zh-Hans" w:bidi="ar"/>
              </w:rPr>
            </w:pPr>
            <w:r>
              <w:rPr>
                <w:color w:val="333333"/>
                <w:kern w:val="0"/>
                <w:sz w:val="21"/>
                <w:szCs w:val="21"/>
                <w:lang w:eastAsia="zh-Hans" w:bidi="ar"/>
              </w:rPr>
              <w:t>会议室</w:t>
            </w:r>
          </w:p>
          <w:p w14:paraId="6949301B" w14:textId="77777777" w:rsidR="008C256E" w:rsidRDefault="008C256E">
            <w:pPr>
              <w:widowControl/>
              <w:adjustRightInd w:val="0"/>
              <w:snapToGrid w:val="0"/>
              <w:jc w:val="center"/>
              <w:rPr>
                <w:kern w:val="0"/>
                <w:sz w:val="21"/>
                <w:szCs w:val="21"/>
                <w:lang w:bidi="ar"/>
              </w:rPr>
            </w:pPr>
            <w:r>
              <w:rPr>
                <w:rFonts w:hint="eastAsia"/>
                <w:color w:val="333333"/>
                <w:kern w:val="0"/>
                <w:sz w:val="21"/>
                <w:szCs w:val="21"/>
                <w:lang w:bidi="ar"/>
              </w:rPr>
              <w:t>（</w:t>
            </w:r>
            <w:r>
              <w:rPr>
                <w:color w:val="333333"/>
                <w:kern w:val="0"/>
                <w:sz w:val="21"/>
                <w:szCs w:val="21"/>
                <w:lang w:eastAsia="zh-Hans" w:bidi="ar"/>
              </w:rPr>
              <w:t>书新</w:t>
            </w:r>
            <w:r>
              <w:rPr>
                <w:color w:val="333333"/>
                <w:kern w:val="0"/>
                <w:sz w:val="21"/>
                <w:szCs w:val="21"/>
                <w:lang w:bidi="ar"/>
              </w:rPr>
              <w:t>六</w:t>
            </w:r>
            <w:r>
              <w:rPr>
                <w:color w:val="333333"/>
                <w:kern w:val="0"/>
                <w:sz w:val="21"/>
                <w:szCs w:val="21"/>
                <w:lang w:eastAsia="zh-Hans" w:bidi="ar"/>
              </w:rPr>
              <w:t>号楼</w:t>
            </w:r>
            <w:r>
              <w:rPr>
                <w:color w:val="333333"/>
                <w:kern w:val="0"/>
                <w:sz w:val="21"/>
                <w:szCs w:val="21"/>
                <w:lang w:bidi="ar"/>
              </w:rPr>
              <w:t>3</w:t>
            </w:r>
            <w:r>
              <w:rPr>
                <w:color w:val="333333"/>
                <w:kern w:val="0"/>
                <w:sz w:val="21"/>
                <w:szCs w:val="21"/>
                <w:lang w:eastAsia="zh-Hans" w:bidi="ar"/>
              </w:rPr>
              <w:t>楼</w:t>
            </w:r>
            <w:r>
              <w:rPr>
                <w:rFonts w:hint="eastAsia"/>
                <w:color w:val="333333"/>
                <w:kern w:val="0"/>
                <w:sz w:val="21"/>
                <w:szCs w:val="21"/>
                <w:lang w:bidi="ar"/>
              </w:rPr>
              <w:t>）</w:t>
            </w:r>
          </w:p>
        </w:tc>
        <w:tc>
          <w:tcPr>
            <w:tcW w:w="2024" w:type="dxa"/>
            <w:vAlign w:val="center"/>
          </w:tcPr>
          <w:p w14:paraId="37C76336" w14:textId="77777777" w:rsidR="008C256E" w:rsidRDefault="008C256E">
            <w:pPr>
              <w:widowControl/>
              <w:adjustRightInd w:val="0"/>
              <w:snapToGrid w:val="0"/>
              <w:rPr>
                <w:color w:val="333333"/>
                <w:kern w:val="0"/>
                <w:sz w:val="21"/>
                <w:szCs w:val="21"/>
                <w:lang w:eastAsia="zh-Hans" w:bidi="ar"/>
              </w:rPr>
            </w:pPr>
            <w:r>
              <w:rPr>
                <w:color w:val="333333"/>
                <w:kern w:val="0"/>
                <w:sz w:val="21"/>
                <w:szCs w:val="21"/>
                <w:lang w:bidi="ar"/>
              </w:rPr>
              <w:t>1.</w:t>
            </w:r>
            <w:r>
              <w:rPr>
                <w:color w:val="333333"/>
                <w:kern w:val="0"/>
                <w:sz w:val="21"/>
                <w:szCs w:val="21"/>
                <w:lang w:bidi="ar"/>
              </w:rPr>
              <w:t>外语</w:t>
            </w:r>
            <w:r>
              <w:rPr>
                <w:color w:val="333333"/>
                <w:kern w:val="0"/>
                <w:sz w:val="21"/>
                <w:szCs w:val="21"/>
                <w:lang w:eastAsia="zh-Hans" w:bidi="ar"/>
              </w:rPr>
              <w:t>能力</w:t>
            </w:r>
            <w:r>
              <w:rPr>
                <w:color w:val="333333"/>
                <w:kern w:val="0"/>
                <w:sz w:val="21"/>
                <w:szCs w:val="21"/>
                <w:lang w:bidi="ar"/>
              </w:rPr>
              <w:t>测试</w:t>
            </w:r>
            <w:r>
              <w:rPr>
                <w:color w:val="333333"/>
                <w:kern w:val="0"/>
                <w:sz w:val="21"/>
                <w:szCs w:val="21"/>
                <w:lang w:eastAsia="zh-Hans" w:bidi="ar"/>
              </w:rPr>
              <w:t>（</w:t>
            </w:r>
            <w:r>
              <w:rPr>
                <w:color w:val="333333"/>
                <w:kern w:val="0"/>
                <w:sz w:val="21"/>
                <w:szCs w:val="21"/>
                <w:lang w:bidi="ar"/>
              </w:rPr>
              <w:t>包括</w:t>
            </w:r>
            <w:r>
              <w:rPr>
                <w:color w:val="333333"/>
                <w:kern w:val="0"/>
                <w:sz w:val="21"/>
                <w:szCs w:val="21"/>
                <w:lang w:eastAsia="zh-Hans" w:bidi="ar"/>
              </w:rPr>
              <w:t>阅读理解测试时间</w:t>
            </w:r>
            <w:r>
              <w:rPr>
                <w:color w:val="333333"/>
                <w:kern w:val="0"/>
                <w:sz w:val="21"/>
                <w:szCs w:val="21"/>
                <w:lang w:eastAsia="zh-Hans" w:bidi="ar"/>
              </w:rPr>
              <w:t>20</w:t>
            </w:r>
            <w:r>
              <w:rPr>
                <w:color w:val="333333"/>
                <w:kern w:val="0"/>
                <w:sz w:val="21"/>
                <w:szCs w:val="21"/>
                <w:lang w:eastAsia="zh-Hans" w:bidi="ar"/>
              </w:rPr>
              <w:t>分钟，听说交流测试</w:t>
            </w:r>
            <w:r>
              <w:rPr>
                <w:color w:val="333333"/>
                <w:kern w:val="0"/>
                <w:sz w:val="21"/>
                <w:szCs w:val="21"/>
                <w:lang w:eastAsia="zh-Hans" w:bidi="ar"/>
              </w:rPr>
              <w:t>5</w:t>
            </w:r>
            <w:r>
              <w:rPr>
                <w:color w:val="333333"/>
                <w:kern w:val="0"/>
                <w:sz w:val="21"/>
                <w:szCs w:val="21"/>
                <w:lang w:eastAsia="zh-Hans" w:bidi="ar"/>
              </w:rPr>
              <w:t>分钟）</w:t>
            </w:r>
          </w:p>
          <w:p w14:paraId="7735DB91" w14:textId="77777777" w:rsidR="008C256E" w:rsidRDefault="008C256E">
            <w:pPr>
              <w:widowControl/>
              <w:adjustRightInd w:val="0"/>
              <w:snapToGrid w:val="0"/>
              <w:rPr>
                <w:color w:val="333333"/>
                <w:kern w:val="0"/>
                <w:sz w:val="21"/>
                <w:szCs w:val="21"/>
                <w:lang w:bidi="ar"/>
              </w:rPr>
            </w:pPr>
            <w:r>
              <w:rPr>
                <w:color w:val="333333"/>
                <w:kern w:val="0"/>
                <w:sz w:val="21"/>
                <w:szCs w:val="21"/>
                <w:lang w:bidi="ar"/>
              </w:rPr>
              <w:t>2.</w:t>
            </w:r>
            <w:r>
              <w:rPr>
                <w:color w:val="333333"/>
                <w:kern w:val="0"/>
                <w:sz w:val="21"/>
                <w:szCs w:val="21"/>
                <w:lang w:eastAsia="zh-Hans" w:bidi="ar"/>
              </w:rPr>
              <w:t>专业能力和综合素质面试</w:t>
            </w:r>
          </w:p>
          <w:p w14:paraId="6835386B" w14:textId="77777777" w:rsidR="008C256E" w:rsidRDefault="008C256E">
            <w:pPr>
              <w:widowControl/>
              <w:adjustRightInd w:val="0"/>
              <w:snapToGrid w:val="0"/>
              <w:rPr>
                <w:color w:val="333333"/>
                <w:kern w:val="0"/>
                <w:sz w:val="21"/>
                <w:szCs w:val="21"/>
                <w:lang w:bidi="ar"/>
              </w:rPr>
            </w:pPr>
            <w:r>
              <w:rPr>
                <w:color w:val="333333"/>
                <w:kern w:val="0"/>
                <w:sz w:val="21"/>
                <w:szCs w:val="21"/>
                <w:lang w:bidi="ar"/>
              </w:rPr>
              <w:t>3.</w:t>
            </w:r>
            <w:r>
              <w:rPr>
                <w:color w:val="333333"/>
                <w:kern w:val="0"/>
                <w:sz w:val="21"/>
                <w:szCs w:val="21"/>
                <w:lang w:eastAsia="zh-Hans" w:bidi="ar"/>
              </w:rPr>
              <w:t>思想政治素质和品德测试</w:t>
            </w:r>
          </w:p>
        </w:tc>
        <w:tc>
          <w:tcPr>
            <w:tcW w:w="2097" w:type="dxa"/>
            <w:vAlign w:val="center"/>
          </w:tcPr>
          <w:p w14:paraId="5CC24CB1" w14:textId="77777777" w:rsidR="008C256E" w:rsidRDefault="008C256E">
            <w:pPr>
              <w:widowControl/>
              <w:adjustRightInd w:val="0"/>
              <w:snapToGrid w:val="0"/>
              <w:jc w:val="center"/>
              <w:rPr>
                <w:color w:val="333333"/>
                <w:kern w:val="0"/>
                <w:sz w:val="21"/>
                <w:szCs w:val="21"/>
                <w:lang w:bidi="ar"/>
              </w:rPr>
            </w:pPr>
            <w:r>
              <w:rPr>
                <w:color w:val="333333"/>
                <w:kern w:val="0"/>
                <w:sz w:val="21"/>
                <w:szCs w:val="21"/>
                <w:lang w:bidi="ar"/>
              </w:rPr>
              <w:t>携带证明个人素质能力的各种证书原件和复印件。</w:t>
            </w:r>
          </w:p>
        </w:tc>
      </w:tr>
      <w:tr w:rsidR="008C256E" w14:paraId="51609078" w14:textId="77777777">
        <w:trPr>
          <w:trHeight w:val="680"/>
          <w:jc w:val="center"/>
        </w:trPr>
        <w:tc>
          <w:tcPr>
            <w:tcW w:w="1238" w:type="dxa"/>
            <w:vAlign w:val="center"/>
          </w:tcPr>
          <w:p w14:paraId="4D7A4988" w14:textId="27320A3A" w:rsidR="008C256E" w:rsidRDefault="008C256E">
            <w:pPr>
              <w:widowControl/>
              <w:adjustRightInd w:val="0"/>
              <w:snapToGrid w:val="0"/>
              <w:jc w:val="center"/>
              <w:rPr>
                <w:color w:val="333333"/>
                <w:kern w:val="0"/>
                <w:sz w:val="21"/>
                <w:szCs w:val="21"/>
                <w:lang w:bidi="ar"/>
              </w:rPr>
            </w:pPr>
            <w:r>
              <w:rPr>
                <w:rFonts w:hint="eastAsia"/>
                <w:color w:val="333333"/>
                <w:kern w:val="0"/>
                <w:sz w:val="21"/>
                <w:szCs w:val="21"/>
                <w:lang w:bidi="ar"/>
              </w:rPr>
              <w:t>4</w:t>
            </w:r>
            <w:r>
              <w:rPr>
                <w:rFonts w:hint="eastAsia"/>
                <w:color w:val="333333"/>
                <w:kern w:val="0"/>
                <w:sz w:val="21"/>
                <w:szCs w:val="21"/>
                <w:lang w:bidi="ar"/>
              </w:rPr>
              <w:t>月</w:t>
            </w:r>
            <w:r>
              <w:rPr>
                <w:rFonts w:hint="eastAsia"/>
                <w:color w:val="333333"/>
                <w:kern w:val="0"/>
                <w:sz w:val="21"/>
                <w:szCs w:val="21"/>
                <w:lang w:bidi="ar"/>
              </w:rPr>
              <w:t>1</w:t>
            </w:r>
            <w:r>
              <w:rPr>
                <w:color w:val="333333"/>
                <w:kern w:val="0"/>
                <w:sz w:val="21"/>
                <w:szCs w:val="21"/>
                <w:lang w:bidi="ar"/>
              </w:rPr>
              <w:t>3</w:t>
            </w:r>
            <w:r>
              <w:rPr>
                <w:rFonts w:hint="eastAsia"/>
                <w:color w:val="333333"/>
                <w:kern w:val="0"/>
                <w:sz w:val="21"/>
                <w:szCs w:val="21"/>
                <w:lang w:bidi="ar"/>
              </w:rPr>
              <w:t>日</w:t>
            </w:r>
          </w:p>
        </w:tc>
        <w:tc>
          <w:tcPr>
            <w:tcW w:w="1381" w:type="dxa"/>
            <w:vAlign w:val="center"/>
          </w:tcPr>
          <w:p w14:paraId="6763C1D1" w14:textId="77777777" w:rsidR="008C256E" w:rsidRDefault="008C256E">
            <w:pPr>
              <w:widowControl/>
              <w:adjustRightInd w:val="0"/>
              <w:snapToGrid w:val="0"/>
              <w:jc w:val="center"/>
              <w:rPr>
                <w:color w:val="333333"/>
                <w:kern w:val="0"/>
                <w:sz w:val="21"/>
                <w:szCs w:val="21"/>
                <w:lang w:eastAsia="zh-Hans" w:bidi="ar"/>
              </w:rPr>
            </w:pPr>
            <w:r>
              <w:rPr>
                <w:rFonts w:hint="eastAsia"/>
                <w:color w:val="333333"/>
                <w:kern w:val="0"/>
                <w:sz w:val="21"/>
                <w:szCs w:val="21"/>
                <w:lang w:bidi="ar"/>
              </w:rPr>
              <w:t>08</w:t>
            </w:r>
            <w:r>
              <w:rPr>
                <w:color w:val="333333"/>
                <w:kern w:val="0"/>
                <w:sz w:val="21"/>
                <w:szCs w:val="21"/>
                <w:lang w:eastAsia="zh-Hans" w:bidi="ar"/>
              </w:rPr>
              <w:t>:</w:t>
            </w:r>
            <w:r>
              <w:rPr>
                <w:rFonts w:hint="eastAsia"/>
                <w:color w:val="333333"/>
                <w:kern w:val="0"/>
                <w:sz w:val="21"/>
                <w:szCs w:val="21"/>
                <w:lang w:bidi="ar"/>
              </w:rPr>
              <w:t>3</w:t>
            </w:r>
            <w:r>
              <w:rPr>
                <w:color w:val="333333"/>
                <w:kern w:val="0"/>
                <w:sz w:val="21"/>
                <w:szCs w:val="21"/>
                <w:lang w:eastAsia="zh-Hans" w:bidi="ar"/>
              </w:rPr>
              <w:t>0-1</w:t>
            </w:r>
            <w:r>
              <w:rPr>
                <w:rFonts w:hint="eastAsia"/>
                <w:color w:val="333333"/>
                <w:kern w:val="0"/>
                <w:sz w:val="21"/>
                <w:szCs w:val="21"/>
                <w:lang w:bidi="ar"/>
              </w:rPr>
              <w:t>2</w:t>
            </w:r>
            <w:r>
              <w:rPr>
                <w:color w:val="333333"/>
                <w:kern w:val="0"/>
                <w:sz w:val="21"/>
                <w:szCs w:val="21"/>
                <w:lang w:eastAsia="zh-Hans" w:bidi="ar"/>
              </w:rPr>
              <w:t>:00</w:t>
            </w:r>
          </w:p>
        </w:tc>
        <w:tc>
          <w:tcPr>
            <w:tcW w:w="1487" w:type="dxa"/>
            <w:vAlign w:val="center"/>
          </w:tcPr>
          <w:p w14:paraId="218DEFD3" w14:textId="77777777" w:rsidR="008C256E" w:rsidRDefault="008C256E">
            <w:pPr>
              <w:widowControl/>
              <w:adjustRightInd w:val="0"/>
              <w:snapToGrid w:val="0"/>
              <w:jc w:val="center"/>
              <w:rPr>
                <w:kern w:val="0"/>
                <w:sz w:val="21"/>
                <w:szCs w:val="21"/>
                <w:lang w:eastAsia="zh-Hans" w:bidi="ar"/>
              </w:rPr>
            </w:pPr>
            <w:r>
              <w:rPr>
                <w:kern w:val="0"/>
                <w:sz w:val="21"/>
                <w:szCs w:val="21"/>
                <w:lang w:eastAsia="zh-Hans" w:bidi="ar"/>
              </w:rPr>
              <w:t>面试</w:t>
            </w:r>
          </w:p>
          <w:p w14:paraId="790F5FD7" w14:textId="42A67872" w:rsidR="008C256E" w:rsidRDefault="008C256E">
            <w:pPr>
              <w:widowControl/>
              <w:adjustRightInd w:val="0"/>
              <w:snapToGrid w:val="0"/>
              <w:jc w:val="center"/>
              <w:rPr>
                <w:kern w:val="0"/>
                <w:sz w:val="21"/>
                <w:szCs w:val="21"/>
                <w:lang w:eastAsia="zh-Hans" w:bidi="ar"/>
              </w:rPr>
            </w:pPr>
            <w:r>
              <w:rPr>
                <w:rFonts w:hint="eastAsia"/>
                <w:kern w:val="0"/>
                <w:sz w:val="21"/>
                <w:szCs w:val="21"/>
                <w:lang w:eastAsia="zh-Hans" w:bidi="ar"/>
              </w:rPr>
              <w:t>（第二组）</w:t>
            </w:r>
          </w:p>
        </w:tc>
        <w:tc>
          <w:tcPr>
            <w:tcW w:w="1134" w:type="dxa"/>
            <w:vAlign w:val="center"/>
          </w:tcPr>
          <w:p w14:paraId="5DDCB10B" w14:textId="77777777" w:rsidR="008C256E" w:rsidRDefault="008C256E">
            <w:pPr>
              <w:widowControl/>
              <w:adjustRightInd w:val="0"/>
              <w:snapToGrid w:val="0"/>
              <w:jc w:val="center"/>
              <w:rPr>
                <w:color w:val="333333"/>
                <w:kern w:val="0"/>
                <w:sz w:val="21"/>
                <w:szCs w:val="21"/>
                <w:lang w:eastAsia="zh-Hans" w:bidi="ar"/>
              </w:rPr>
            </w:pPr>
            <w:r>
              <w:rPr>
                <w:rFonts w:hint="eastAsia"/>
                <w:color w:val="333333"/>
                <w:kern w:val="0"/>
                <w:sz w:val="21"/>
                <w:szCs w:val="21"/>
                <w:lang w:bidi="ar"/>
              </w:rPr>
              <w:t>汽车</w:t>
            </w:r>
            <w:r>
              <w:rPr>
                <w:color w:val="333333"/>
                <w:kern w:val="0"/>
                <w:sz w:val="21"/>
                <w:szCs w:val="21"/>
                <w:lang w:eastAsia="zh-Hans" w:bidi="ar"/>
              </w:rPr>
              <w:t>学院</w:t>
            </w:r>
          </w:p>
          <w:p w14:paraId="7680C93C" w14:textId="77777777" w:rsidR="008C256E" w:rsidRDefault="008C256E">
            <w:pPr>
              <w:widowControl/>
              <w:adjustRightInd w:val="0"/>
              <w:snapToGrid w:val="0"/>
              <w:jc w:val="center"/>
              <w:rPr>
                <w:color w:val="333333"/>
                <w:kern w:val="0"/>
                <w:sz w:val="21"/>
                <w:szCs w:val="21"/>
                <w:lang w:eastAsia="zh-Hans" w:bidi="ar"/>
              </w:rPr>
            </w:pPr>
            <w:r>
              <w:rPr>
                <w:color w:val="333333"/>
                <w:kern w:val="0"/>
                <w:sz w:val="21"/>
                <w:szCs w:val="21"/>
                <w:lang w:eastAsia="zh-Hans" w:bidi="ar"/>
              </w:rPr>
              <w:t>会议室</w:t>
            </w:r>
          </w:p>
          <w:p w14:paraId="45B5059F" w14:textId="77777777" w:rsidR="008C256E" w:rsidRDefault="008C256E">
            <w:pPr>
              <w:widowControl/>
              <w:adjustRightInd w:val="0"/>
              <w:snapToGrid w:val="0"/>
              <w:jc w:val="center"/>
              <w:rPr>
                <w:color w:val="333333"/>
                <w:kern w:val="0"/>
                <w:sz w:val="21"/>
                <w:szCs w:val="21"/>
                <w:lang w:bidi="ar"/>
              </w:rPr>
            </w:pPr>
            <w:r>
              <w:rPr>
                <w:rFonts w:hint="eastAsia"/>
                <w:color w:val="333333"/>
                <w:kern w:val="0"/>
                <w:sz w:val="21"/>
                <w:szCs w:val="21"/>
                <w:lang w:bidi="ar"/>
              </w:rPr>
              <w:t>（</w:t>
            </w:r>
            <w:r>
              <w:rPr>
                <w:color w:val="333333"/>
                <w:kern w:val="0"/>
                <w:sz w:val="21"/>
                <w:szCs w:val="21"/>
                <w:lang w:eastAsia="zh-Hans" w:bidi="ar"/>
              </w:rPr>
              <w:t>书新</w:t>
            </w:r>
            <w:r>
              <w:rPr>
                <w:color w:val="333333"/>
                <w:kern w:val="0"/>
                <w:sz w:val="21"/>
                <w:szCs w:val="21"/>
                <w:lang w:bidi="ar"/>
              </w:rPr>
              <w:t>六</w:t>
            </w:r>
            <w:r>
              <w:rPr>
                <w:color w:val="333333"/>
                <w:kern w:val="0"/>
                <w:sz w:val="21"/>
                <w:szCs w:val="21"/>
                <w:lang w:eastAsia="zh-Hans" w:bidi="ar"/>
              </w:rPr>
              <w:t>号楼</w:t>
            </w:r>
            <w:r>
              <w:rPr>
                <w:color w:val="333333"/>
                <w:kern w:val="0"/>
                <w:sz w:val="21"/>
                <w:szCs w:val="21"/>
                <w:lang w:bidi="ar"/>
              </w:rPr>
              <w:t>3</w:t>
            </w:r>
            <w:r>
              <w:rPr>
                <w:color w:val="333333"/>
                <w:kern w:val="0"/>
                <w:sz w:val="21"/>
                <w:szCs w:val="21"/>
                <w:lang w:eastAsia="zh-Hans" w:bidi="ar"/>
              </w:rPr>
              <w:t>楼</w:t>
            </w:r>
            <w:r>
              <w:rPr>
                <w:rFonts w:hint="eastAsia"/>
                <w:color w:val="333333"/>
                <w:kern w:val="0"/>
                <w:sz w:val="21"/>
                <w:szCs w:val="21"/>
                <w:lang w:bidi="ar"/>
              </w:rPr>
              <w:t>）</w:t>
            </w:r>
          </w:p>
        </w:tc>
        <w:tc>
          <w:tcPr>
            <w:tcW w:w="2024" w:type="dxa"/>
            <w:vAlign w:val="center"/>
          </w:tcPr>
          <w:p w14:paraId="4CA5844B" w14:textId="77777777" w:rsidR="008C256E" w:rsidRDefault="008C256E">
            <w:pPr>
              <w:widowControl/>
              <w:adjustRightInd w:val="0"/>
              <w:snapToGrid w:val="0"/>
              <w:rPr>
                <w:color w:val="333333"/>
                <w:kern w:val="0"/>
                <w:sz w:val="21"/>
                <w:szCs w:val="21"/>
                <w:lang w:eastAsia="zh-Hans" w:bidi="ar"/>
              </w:rPr>
            </w:pPr>
            <w:r>
              <w:rPr>
                <w:color w:val="333333"/>
                <w:kern w:val="0"/>
                <w:sz w:val="21"/>
                <w:szCs w:val="21"/>
                <w:lang w:bidi="ar"/>
              </w:rPr>
              <w:t>1.</w:t>
            </w:r>
            <w:r>
              <w:rPr>
                <w:color w:val="333333"/>
                <w:kern w:val="0"/>
                <w:sz w:val="21"/>
                <w:szCs w:val="21"/>
                <w:lang w:bidi="ar"/>
              </w:rPr>
              <w:t>外语</w:t>
            </w:r>
            <w:r>
              <w:rPr>
                <w:color w:val="333333"/>
                <w:kern w:val="0"/>
                <w:sz w:val="21"/>
                <w:szCs w:val="21"/>
                <w:lang w:eastAsia="zh-Hans" w:bidi="ar"/>
              </w:rPr>
              <w:t>能力</w:t>
            </w:r>
            <w:r>
              <w:rPr>
                <w:color w:val="333333"/>
                <w:kern w:val="0"/>
                <w:sz w:val="21"/>
                <w:szCs w:val="21"/>
                <w:lang w:bidi="ar"/>
              </w:rPr>
              <w:t>测试</w:t>
            </w:r>
            <w:r>
              <w:rPr>
                <w:color w:val="333333"/>
                <w:kern w:val="0"/>
                <w:sz w:val="21"/>
                <w:szCs w:val="21"/>
                <w:lang w:eastAsia="zh-Hans" w:bidi="ar"/>
              </w:rPr>
              <w:t>（</w:t>
            </w:r>
            <w:r>
              <w:rPr>
                <w:color w:val="333333"/>
                <w:kern w:val="0"/>
                <w:sz w:val="21"/>
                <w:szCs w:val="21"/>
                <w:lang w:bidi="ar"/>
              </w:rPr>
              <w:t>包括</w:t>
            </w:r>
            <w:r>
              <w:rPr>
                <w:color w:val="333333"/>
                <w:kern w:val="0"/>
                <w:sz w:val="21"/>
                <w:szCs w:val="21"/>
                <w:lang w:eastAsia="zh-Hans" w:bidi="ar"/>
              </w:rPr>
              <w:t>阅读理解测试时间</w:t>
            </w:r>
            <w:r>
              <w:rPr>
                <w:color w:val="333333"/>
                <w:kern w:val="0"/>
                <w:sz w:val="21"/>
                <w:szCs w:val="21"/>
                <w:lang w:eastAsia="zh-Hans" w:bidi="ar"/>
              </w:rPr>
              <w:t>20</w:t>
            </w:r>
            <w:r>
              <w:rPr>
                <w:color w:val="333333"/>
                <w:kern w:val="0"/>
                <w:sz w:val="21"/>
                <w:szCs w:val="21"/>
                <w:lang w:eastAsia="zh-Hans" w:bidi="ar"/>
              </w:rPr>
              <w:t>分钟，听说交流测试</w:t>
            </w:r>
            <w:r>
              <w:rPr>
                <w:color w:val="333333"/>
                <w:kern w:val="0"/>
                <w:sz w:val="21"/>
                <w:szCs w:val="21"/>
                <w:lang w:eastAsia="zh-Hans" w:bidi="ar"/>
              </w:rPr>
              <w:t>5</w:t>
            </w:r>
            <w:r>
              <w:rPr>
                <w:color w:val="333333"/>
                <w:kern w:val="0"/>
                <w:sz w:val="21"/>
                <w:szCs w:val="21"/>
                <w:lang w:eastAsia="zh-Hans" w:bidi="ar"/>
              </w:rPr>
              <w:t>分钟）</w:t>
            </w:r>
          </w:p>
          <w:p w14:paraId="04D121CB" w14:textId="77777777" w:rsidR="008C256E" w:rsidRDefault="008C256E">
            <w:pPr>
              <w:widowControl/>
              <w:adjustRightInd w:val="0"/>
              <w:snapToGrid w:val="0"/>
              <w:rPr>
                <w:color w:val="333333"/>
                <w:kern w:val="0"/>
                <w:sz w:val="21"/>
                <w:szCs w:val="21"/>
                <w:lang w:bidi="ar"/>
              </w:rPr>
            </w:pPr>
            <w:r>
              <w:rPr>
                <w:color w:val="333333"/>
                <w:kern w:val="0"/>
                <w:sz w:val="21"/>
                <w:szCs w:val="21"/>
                <w:lang w:bidi="ar"/>
              </w:rPr>
              <w:t>2.</w:t>
            </w:r>
            <w:r>
              <w:rPr>
                <w:color w:val="333333"/>
                <w:kern w:val="0"/>
                <w:sz w:val="21"/>
                <w:szCs w:val="21"/>
                <w:lang w:eastAsia="zh-Hans" w:bidi="ar"/>
              </w:rPr>
              <w:t>专业能力和综合素质面试</w:t>
            </w:r>
          </w:p>
          <w:p w14:paraId="660A157A" w14:textId="77777777" w:rsidR="008C256E" w:rsidRDefault="008C256E">
            <w:pPr>
              <w:widowControl/>
              <w:adjustRightInd w:val="0"/>
              <w:snapToGrid w:val="0"/>
              <w:rPr>
                <w:color w:val="333333"/>
                <w:kern w:val="0"/>
                <w:sz w:val="21"/>
                <w:szCs w:val="21"/>
                <w:lang w:bidi="ar"/>
              </w:rPr>
            </w:pPr>
            <w:r>
              <w:rPr>
                <w:color w:val="333333"/>
                <w:kern w:val="0"/>
                <w:sz w:val="21"/>
                <w:szCs w:val="21"/>
                <w:lang w:bidi="ar"/>
              </w:rPr>
              <w:t>3.</w:t>
            </w:r>
            <w:r>
              <w:rPr>
                <w:color w:val="333333"/>
                <w:kern w:val="0"/>
                <w:sz w:val="21"/>
                <w:szCs w:val="21"/>
                <w:lang w:eastAsia="zh-Hans" w:bidi="ar"/>
              </w:rPr>
              <w:t>思想政治素质和品德测试</w:t>
            </w:r>
          </w:p>
        </w:tc>
        <w:tc>
          <w:tcPr>
            <w:tcW w:w="2097" w:type="dxa"/>
            <w:vAlign w:val="center"/>
          </w:tcPr>
          <w:p w14:paraId="2BE6D405" w14:textId="77777777" w:rsidR="008C256E" w:rsidRDefault="008C256E">
            <w:pPr>
              <w:widowControl/>
              <w:adjustRightInd w:val="0"/>
              <w:snapToGrid w:val="0"/>
              <w:jc w:val="center"/>
              <w:rPr>
                <w:color w:val="333333"/>
                <w:kern w:val="0"/>
                <w:sz w:val="21"/>
                <w:szCs w:val="21"/>
                <w:lang w:bidi="ar"/>
              </w:rPr>
            </w:pPr>
            <w:r>
              <w:rPr>
                <w:color w:val="333333"/>
                <w:kern w:val="0"/>
                <w:sz w:val="21"/>
                <w:szCs w:val="21"/>
                <w:lang w:bidi="ar"/>
              </w:rPr>
              <w:t>携带证明个人素质能力的各种证书原件和复印件。</w:t>
            </w:r>
          </w:p>
        </w:tc>
      </w:tr>
    </w:tbl>
    <w:p w14:paraId="00931E78" w14:textId="77777777" w:rsidR="009A2488" w:rsidRDefault="00000000">
      <w:pPr>
        <w:spacing w:line="360" w:lineRule="auto"/>
        <w:rPr>
          <w:rFonts w:ascii="黑体" w:eastAsia="黑体" w:hAnsi="黑体" w:cs="黑体"/>
          <w:color w:val="FF0000"/>
        </w:rPr>
      </w:pPr>
      <w:r>
        <w:rPr>
          <w:rFonts w:ascii="黑体" w:eastAsia="黑体" w:hAnsi="黑体" w:cs="黑体" w:hint="eastAsia"/>
          <w:b/>
          <w:bCs/>
        </w:rPr>
        <w:t>三、复试资格审查</w:t>
      </w:r>
    </w:p>
    <w:p w14:paraId="27049106" w14:textId="77777777" w:rsidR="009A2488" w:rsidRDefault="00000000">
      <w:pPr>
        <w:spacing w:line="360" w:lineRule="auto"/>
        <w:ind w:firstLineChars="200" w:firstLine="480"/>
        <w:jc w:val="left"/>
        <w:rPr>
          <w:sz w:val="24"/>
          <w:szCs w:val="24"/>
          <w:lang w:eastAsia="zh-Hans" w:bidi="ar"/>
        </w:rPr>
      </w:pPr>
      <w:r>
        <w:rPr>
          <w:rFonts w:hint="eastAsia"/>
          <w:sz w:val="24"/>
          <w:szCs w:val="24"/>
          <w:lang w:eastAsia="zh-Hans" w:bidi="ar"/>
        </w:rPr>
        <w:t>在复试考试开始前对参加复试考生身份进行审查核验，考生复试时需携带以下材料。凡证件不齐、材料不全或不符合报考要求的，视为资格审查不通过，不予复试。</w:t>
      </w:r>
    </w:p>
    <w:p w14:paraId="753C6C31" w14:textId="77777777" w:rsidR="009A2488" w:rsidRDefault="00000000">
      <w:pPr>
        <w:widowControl/>
        <w:spacing w:line="360" w:lineRule="auto"/>
        <w:ind w:firstLineChars="200" w:firstLine="480"/>
        <w:jc w:val="left"/>
        <w:rPr>
          <w:sz w:val="24"/>
          <w:szCs w:val="24"/>
          <w:lang w:eastAsia="zh-Hans" w:bidi="ar"/>
        </w:rPr>
      </w:pPr>
      <w:r>
        <w:rPr>
          <w:rFonts w:hint="eastAsia"/>
          <w:sz w:val="24"/>
          <w:szCs w:val="24"/>
          <w:lang w:eastAsia="zh-Hans" w:bidi="ar"/>
        </w:rPr>
        <w:lastRenderedPageBreak/>
        <w:t>1.</w:t>
      </w:r>
      <w:r>
        <w:rPr>
          <w:rFonts w:hint="eastAsia"/>
          <w:sz w:val="24"/>
          <w:szCs w:val="24"/>
          <w:lang w:eastAsia="zh-Hans" w:bidi="ar"/>
        </w:rPr>
        <w:t>身份证原件及复印件。</w:t>
      </w:r>
    </w:p>
    <w:p w14:paraId="2A0F976A" w14:textId="77777777" w:rsidR="009A2488" w:rsidRDefault="00000000">
      <w:pPr>
        <w:widowControl/>
        <w:spacing w:line="360" w:lineRule="auto"/>
        <w:ind w:firstLineChars="200" w:firstLine="480"/>
        <w:jc w:val="left"/>
        <w:rPr>
          <w:sz w:val="24"/>
          <w:szCs w:val="24"/>
          <w:lang w:eastAsia="zh-Hans" w:bidi="ar"/>
        </w:rPr>
      </w:pPr>
      <w:r>
        <w:rPr>
          <w:rFonts w:hint="eastAsia"/>
          <w:sz w:val="24"/>
          <w:szCs w:val="24"/>
          <w:lang w:eastAsia="zh-Hans" w:bidi="ar"/>
        </w:rPr>
        <w:t>2.</w:t>
      </w:r>
      <w:r>
        <w:rPr>
          <w:rFonts w:hint="eastAsia"/>
          <w:sz w:val="24"/>
          <w:szCs w:val="24"/>
          <w:lang w:eastAsia="zh-Hans" w:bidi="ar"/>
        </w:rPr>
        <w:t>准考证。（可在研招网下载）</w:t>
      </w:r>
    </w:p>
    <w:p w14:paraId="33308644" w14:textId="77777777" w:rsidR="009A2488" w:rsidRDefault="00000000">
      <w:pPr>
        <w:widowControl/>
        <w:spacing w:line="360" w:lineRule="auto"/>
        <w:ind w:firstLineChars="200" w:firstLine="480"/>
        <w:jc w:val="left"/>
        <w:rPr>
          <w:sz w:val="24"/>
          <w:szCs w:val="24"/>
          <w:lang w:eastAsia="zh-Hans" w:bidi="ar"/>
        </w:rPr>
      </w:pPr>
      <w:r>
        <w:rPr>
          <w:rFonts w:hint="eastAsia"/>
          <w:sz w:val="24"/>
          <w:szCs w:val="24"/>
          <w:lang w:eastAsia="zh-Hans" w:bidi="ar"/>
        </w:rPr>
        <w:t>3.</w:t>
      </w:r>
      <w:r>
        <w:rPr>
          <w:rFonts w:hint="eastAsia"/>
          <w:sz w:val="24"/>
          <w:szCs w:val="24"/>
          <w:lang w:eastAsia="zh-Hans" w:bidi="ar"/>
        </w:rPr>
        <w:t>学历、学位证书原件及复印件。</w:t>
      </w:r>
    </w:p>
    <w:p w14:paraId="679BA07D" w14:textId="77777777" w:rsidR="009A2488" w:rsidRDefault="00000000">
      <w:pPr>
        <w:widowControl/>
        <w:spacing w:line="360" w:lineRule="auto"/>
        <w:ind w:firstLineChars="200" w:firstLine="480"/>
        <w:jc w:val="left"/>
        <w:rPr>
          <w:sz w:val="24"/>
          <w:szCs w:val="24"/>
          <w:lang w:eastAsia="zh-Hans" w:bidi="ar"/>
        </w:rPr>
      </w:pPr>
      <w:r>
        <w:rPr>
          <w:rFonts w:hint="eastAsia"/>
          <w:sz w:val="24"/>
          <w:szCs w:val="24"/>
          <w:lang w:eastAsia="zh-Hans" w:bidi="ar"/>
        </w:rPr>
        <w:t>（</w:t>
      </w:r>
      <w:r>
        <w:rPr>
          <w:rFonts w:hint="eastAsia"/>
          <w:sz w:val="24"/>
          <w:szCs w:val="24"/>
          <w:lang w:eastAsia="zh-Hans" w:bidi="ar"/>
        </w:rPr>
        <w:t>1</w:t>
      </w:r>
      <w:r>
        <w:rPr>
          <w:rFonts w:hint="eastAsia"/>
          <w:sz w:val="24"/>
          <w:szCs w:val="24"/>
          <w:lang w:eastAsia="zh-Hans" w:bidi="ar"/>
        </w:rPr>
        <w:t>）应届本科生提供学生证和《教育部学籍在线验证报告》。</w:t>
      </w:r>
    </w:p>
    <w:p w14:paraId="5868C7AE" w14:textId="77777777" w:rsidR="009A2488" w:rsidRDefault="00000000">
      <w:pPr>
        <w:widowControl/>
        <w:spacing w:line="360" w:lineRule="auto"/>
        <w:ind w:firstLineChars="200" w:firstLine="480"/>
        <w:jc w:val="left"/>
        <w:rPr>
          <w:sz w:val="24"/>
          <w:szCs w:val="24"/>
          <w:lang w:eastAsia="zh-Hans" w:bidi="ar"/>
        </w:rPr>
      </w:pPr>
      <w:r>
        <w:rPr>
          <w:rFonts w:hint="eastAsia"/>
          <w:sz w:val="24"/>
          <w:szCs w:val="24"/>
          <w:lang w:eastAsia="zh-Hans" w:bidi="ar"/>
        </w:rPr>
        <w:t>（</w:t>
      </w:r>
      <w:r>
        <w:rPr>
          <w:rFonts w:hint="eastAsia"/>
          <w:sz w:val="24"/>
          <w:szCs w:val="24"/>
          <w:lang w:eastAsia="zh-Hans" w:bidi="ar"/>
        </w:rPr>
        <w:t>2</w:t>
      </w:r>
      <w:r>
        <w:rPr>
          <w:rFonts w:hint="eastAsia"/>
          <w:sz w:val="24"/>
          <w:szCs w:val="24"/>
          <w:lang w:eastAsia="zh-Hans" w:bidi="ar"/>
        </w:rPr>
        <w:t>）往届毕业生提供毕业证和学位证。或《教育部学历证书电子注册备案表》或《中国高等教育学历认证报告》。</w:t>
      </w:r>
    </w:p>
    <w:p w14:paraId="46C14A1C" w14:textId="77777777" w:rsidR="009A2488" w:rsidRDefault="00000000">
      <w:pPr>
        <w:widowControl/>
        <w:spacing w:line="360" w:lineRule="auto"/>
        <w:ind w:firstLineChars="200" w:firstLine="480"/>
        <w:jc w:val="left"/>
        <w:rPr>
          <w:sz w:val="24"/>
          <w:szCs w:val="24"/>
          <w:lang w:eastAsia="zh-Hans" w:bidi="ar"/>
        </w:rPr>
      </w:pPr>
      <w:r>
        <w:rPr>
          <w:rFonts w:hint="eastAsia"/>
          <w:sz w:val="24"/>
          <w:szCs w:val="24"/>
          <w:lang w:eastAsia="zh-Hans" w:bidi="ar"/>
        </w:rPr>
        <w:t>（</w:t>
      </w:r>
      <w:r>
        <w:rPr>
          <w:rFonts w:hint="eastAsia"/>
          <w:sz w:val="24"/>
          <w:szCs w:val="24"/>
          <w:lang w:eastAsia="zh-Hans" w:bidi="ar"/>
        </w:rPr>
        <w:t>3</w:t>
      </w:r>
      <w:r>
        <w:rPr>
          <w:rFonts w:hint="eastAsia"/>
          <w:sz w:val="24"/>
          <w:szCs w:val="24"/>
          <w:lang w:eastAsia="zh-Hans" w:bidi="ar"/>
        </w:rPr>
        <w:t>）持境外学历、学位的考生，需提供教育部留学服务中心出具的认证报告。</w:t>
      </w:r>
    </w:p>
    <w:p w14:paraId="0044DD3B" w14:textId="77777777" w:rsidR="009A2488" w:rsidRDefault="00000000">
      <w:pPr>
        <w:widowControl/>
        <w:spacing w:line="360" w:lineRule="auto"/>
        <w:ind w:firstLineChars="200" w:firstLine="480"/>
        <w:jc w:val="left"/>
        <w:rPr>
          <w:sz w:val="24"/>
          <w:szCs w:val="24"/>
          <w:lang w:eastAsia="zh-Hans" w:bidi="ar"/>
        </w:rPr>
      </w:pPr>
      <w:r>
        <w:rPr>
          <w:rFonts w:hint="eastAsia"/>
          <w:sz w:val="24"/>
          <w:szCs w:val="24"/>
          <w:lang w:eastAsia="zh-Hans" w:bidi="ar"/>
        </w:rPr>
        <w:t>（</w:t>
      </w:r>
      <w:r>
        <w:rPr>
          <w:rFonts w:hint="eastAsia"/>
          <w:sz w:val="24"/>
          <w:szCs w:val="24"/>
          <w:lang w:eastAsia="zh-Hans" w:bidi="ar"/>
        </w:rPr>
        <w:t>4</w:t>
      </w:r>
      <w:r>
        <w:rPr>
          <w:rFonts w:hint="eastAsia"/>
          <w:sz w:val="24"/>
          <w:szCs w:val="24"/>
          <w:lang w:eastAsia="zh-Hans" w:bidi="ar"/>
        </w:rPr>
        <w:t>）成人高校应届本科毕业生需提交有效学籍证明。</w:t>
      </w:r>
    </w:p>
    <w:p w14:paraId="6CE7D7BA" w14:textId="77777777" w:rsidR="009A2488" w:rsidRDefault="00000000">
      <w:pPr>
        <w:widowControl/>
        <w:spacing w:line="360" w:lineRule="auto"/>
        <w:ind w:firstLineChars="200" w:firstLine="480"/>
        <w:jc w:val="left"/>
        <w:rPr>
          <w:sz w:val="24"/>
          <w:szCs w:val="24"/>
          <w:lang w:eastAsia="zh-Hans" w:bidi="ar"/>
        </w:rPr>
      </w:pPr>
      <w:r>
        <w:rPr>
          <w:rFonts w:hint="eastAsia"/>
          <w:sz w:val="24"/>
          <w:szCs w:val="24"/>
          <w:lang w:eastAsia="zh-Hans" w:bidi="ar"/>
        </w:rPr>
        <w:t>（</w:t>
      </w:r>
      <w:r>
        <w:rPr>
          <w:rFonts w:hint="eastAsia"/>
          <w:sz w:val="24"/>
          <w:szCs w:val="24"/>
          <w:lang w:eastAsia="zh-Hans" w:bidi="ar"/>
        </w:rPr>
        <w:t>5</w:t>
      </w:r>
      <w:r>
        <w:rPr>
          <w:rFonts w:hint="eastAsia"/>
          <w:sz w:val="24"/>
          <w:szCs w:val="24"/>
          <w:lang w:eastAsia="zh-Hans" w:bidi="ar"/>
        </w:rPr>
        <w:t>）同等学力考生需提供高职高专毕业证书或本科结业证书。</w:t>
      </w:r>
    </w:p>
    <w:p w14:paraId="154BFCBA" w14:textId="77777777" w:rsidR="009A2488" w:rsidRDefault="00000000">
      <w:pPr>
        <w:widowControl/>
        <w:spacing w:line="360" w:lineRule="auto"/>
        <w:ind w:firstLineChars="200" w:firstLine="480"/>
        <w:jc w:val="left"/>
        <w:rPr>
          <w:sz w:val="24"/>
          <w:szCs w:val="24"/>
          <w:lang w:eastAsia="zh-Hans" w:bidi="ar"/>
        </w:rPr>
      </w:pPr>
      <w:r>
        <w:rPr>
          <w:rFonts w:hint="eastAsia"/>
          <w:sz w:val="24"/>
          <w:szCs w:val="24"/>
          <w:lang w:eastAsia="zh-Hans" w:bidi="ar"/>
        </w:rPr>
        <w:t>4.</w:t>
      </w:r>
      <w:r>
        <w:rPr>
          <w:rFonts w:hint="eastAsia"/>
          <w:sz w:val="24"/>
          <w:szCs w:val="24"/>
          <w:lang w:bidi="ar"/>
        </w:rPr>
        <w:t>前一学历</w:t>
      </w:r>
      <w:r>
        <w:rPr>
          <w:rFonts w:hint="eastAsia"/>
          <w:sz w:val="24"/>
          <w:szCs w:val="24"/>
          <w:lang w:eastAsia="zh-Hans" w:bidi="ar"/>
        </w:rPr>
        <w:t>成绩单原件。（需加盖学校教务部门公章）</w:t>
      </w:r>
    </w:p>
    <w:p w14:paraId="1F2B1AB4" w14:textId="77777777" w:rsidR="009A2488" w:rsidRDefault="00000000">
      <w:pPr>
        <w:widowControl/>
        <w:spacing w:line="360" w:lineRule="auto"/>
        <w:ind w:firstLineChars="200" w:firstLine="480"/>
        <w:jc w:val="left"/>
        <w:rPr>
          <w:sz w:val="24"/>
          <w:szCs w:val="24"/>
          <w:lang w:eastAsia="zh-Hans" w:bidi="ar"/>
        </w:rPr>
      </w:pPr>
      <w:r>
        <w:rPr>
          <w:rFonts w:hint="eastAsia"/>
          <w:sz w:val="24"/>
          <w:szCs w:val="24"/>
          <w:lang w:eastAsia="zh-Hans" w:bidi="ar"/>
        </w:rPr>
        <w:t>成人高校应届本科毕业生需提交全部本科课程成绩单；同等学力考生提供专科成绩单。</w:t>
      </w:r>
    </w:p>
    <w:p w14:paraId="53AC2888" w14:textId="77777777" w:rsidR="009A2488" w:rsidRDefault="00000000">
      <w:pPr>
        <w:widowControl/>
        <w:spacing w:line="360" w:lineRule="auto"/>
        <w:ind w:firstLineChars="200" w:firstLine="480"/>
        <w:jc w:val="left"/>
        <w:rPr>
          <w:sz w:val="24"/>
          <w:szCs w:val="24"/>
          <w:lang w:eastAsia="zh-Hans" w:bidi="ar"/>
        </w:rPr>
      </w:pPr>
      <w:r>
        <w:rPr>
          <w:rFonts w:hint="eastAsia"/>
          <w:sz w:val="24"/>
          <w:szCs w:val="24"/>
          <w:lang w:eastAsia="zh-Hans" w:bidi="ar"/>
        </w:rPr>
        <w:t>5.</w:t>
      </w:r>
      <w:r>
        <w:rPr>
          <w:rFonts w:hint="eastAsia"/>
          <w:sz w:val="24"/>
          <w:szCs w:val="24"/>
          <w:lang w:eastAsia="zh-Hans" w:bidi="ar"/>
        </w:rPr>
        <w:t>《三亚学院研究生招生考试思想品德与政治考核表》原件。需考生所在单位签署考核意见并盖章。应届本科生由所在学校的院系学工部门作鉴定并盖章，没有工作单位的考生由档案所在部门或所在街道办作鉴定并盖章。</w:t>
      </w:r>
    </w:p>
    <w:p w14:paraId="0E9BCBA4" w14:textId="77777777" w:rsidR="009A2488" w:rsidRDefault="00000000">
      <w:pPr>
        <w:spacing w:line="360" w:lineRule="auto"/>
        <w:rPr>
          <w:rFonts w:ascii="黑体" w:eastAsia="黑体" w:hAnsi="黑体" w:cs="黑体"/>
          <w:bCs/>
        </w:rPr>
      </w:pPr>
      <w:r>
        <w:rPr>
          <w:rFonts w:ascii="黑体" w:eastAsia="黑体" w:hAnsi="黑体" w:cs="黑体" w:hint="eastAsia"/>
          <w:bCs/>
        </w:rPr>
        <w:t>四、复试内容及方式</w:t>
      </w:r>
    </w:p>
    <w:p w14:paraId="09E00B14" w14:textId="77777777" w:rsidR="009A2488" w:rsidRDefault="00000000">
      <w:pPr>
        <w:widowControl/>
        <w:spacing w:line="360" w:lineRule="auto"/>
        <w:ind w:rightChars="-56" w:right="-157" w:firstLineChars="200" w:firstLine="480"/>
        <w:jc w:val="left"/>
        <w:rPr>
          <w:rFonts w:ascii="宋体" w:hAnsi="宋体" w:cs="宋体"/>
          <w:kern w:val="0"/>
          <w:sz w:val="24"/>
          <w:szCs w:val="24"/>
        </w:rPr>
      </w:pPr>
      <w:r>
        <w:rPr>
          <w:rFonts w:ascii="宋体" w:hAnsi="宋体" w:cs="宋体" w:hint="eastAsia"/>
          <w:kern w:val="0"/>
          <w:sz w:val="24"/>
          <w:szCs w:val="24"/>
        </w:rPr>
        <w:t>复试通过笔试和面试两种形式进行考核。笔试内容为专业课；面试内容包括：外语能力测试、专业能力和综合素质面试、思想政治素质和品德测试。</w:t>
      </w:r>
    </w:p>
    <w:p w14:paraId="7315B017" w14:textId="77777777" w:rsidR="009A2488" w:rsidRDefault="00000000">
      <w:pPr>
        <w:widowControl/>
        <w:spacing w:line="360" w:lineRule="auto"/>
        <w:ind w:rightChars="-56" w:right="-157" w:firstLineChars="200" w:firstLine="482"/>
        <w:jc w:val="left"/>
        <w:rPr>
          <w:rFonts w:ascii="宋体" w:hAnsi="宋体" w:cs="宋体"/>
          <w:b/>
          <w:kern w:val="0"/>
          <w:sz w:val="24"/>
          <w:szCs w:val="24"/>
        </w:rPr>
      </w:pPr>
      <w:r>
        <w:rPr>
          <w:rFonts w:ascii="宋体" w:hAnsi="宋体" w:cs="宋体" w:hint="eastAsia"/>
          <w:b/>
          <w:kern w:val="0"/>
          <w:sz w:val="24"/>
          <w:szCs w:val="24"/>
        </w:rPr>
        <w:t>1.专业课笔试（占复试总成绩</w:t>
      </w:r>
      <w:r>
        <w:rPr>
          <w:b/>
          <w:kern w:val="0"/>
          <w:sz w:val="24"/>
          <w:szCs w:val="24"/>
        </w:rPr>
        <w:t>30%</w:t>
      </w:r>
      <w:r>
        <w:rPr>
          <w:rFonts w:ascii="宋体" w:hAnsi="宋体" w:cs="宋体" w:hint="eastAsia"/>
          <w:b/>
          <w:kern w:val="0"/>
          <w:sz w:val="24"/>
          <w:szCs w:val="24"/>
        </w:rPr>
        <w:t>）</w:t>
      </w:r>
    </w:p>
    <w:p w14:paraId="22115A8B" w14:textId="77777777" w:rsidR="009A2488" w:rsidRDefault="00000000">
      <w:pPr>
        <w:widowControl/>
        <w:spacing w:line="360" w:lineRule="auto"/>
        <w:ind w:rightChars="-56" w:right="-157" w:firstLineChars="200" w:firstLine="480"/>
        <w:jc w:val="left"/>
        <w:rPr>
          <w:rFonts w:ascii="宋体" w:hAnsi="宋体" w:cs="宋体"/>
          <w:b/>
          <w:kern w:val="0"/>
          <w:sz w:val="24"/>
          <w:szCs w:val="24"/>
        </w:rPr>
      </w:pPr>
      <w:r>
        <w:rPr>
          <w:rFonts w:ascii="宋体" w:hAnsi="宋体" w:cs="宋体" w:hint="eastAsia"/>
          <w:kern w:val="0"/>
          <w:sz w:val="24"/>
          <w:szCs w:val="24"/>
        </w:rPr>
        <w:t>专业课笔试内容为《单片机原理及应用》，考试时间为2小时，满分100分。</w:t>
      </w:r>
    </w:p>
    <w:p w14:paraId="0ECB4776" w14:textId="77777777" w:rsidR="009A2488" w:rsidRDefault="00000000">
      <w:pPr>
        <w:widowControl/>
        <w:spacing w:line="360" w:lineRule="auto"/>
        <w:ind w:rightChars="-56" w:right="-157" w:firstLineChars="200" w:firstLine="482"/>
        <w:jc w:val="left"/>
        <w:rPr>
          <w:rFonts w:ascii="宋体" w:hAnsi="宋体" w:cs="宋体"/>
          <w:b/>
          <w:kern w:val="0"/>
          <w:sz w:val="24"/>
          <w:szCs w:val="24"/>
        </w:rPr>
      </w:pPr>
      <w:r>
        <w:rPr>
          <w:rFonts w:ascii="宋体" w:hAnsi="宋体" w:cs="宋体" w:hint="eastAsia"/>
          <w:b/>
          <w:kern w:val="0"/>
          <w:sz w:val="24"/>
          <w:szCs w:val="24"/>
        </w:rPr>
        <w:t>2.面试</w:t>
      </w:r>
    </w:p>
    <w:p w14:paraId="27813FDA" w14:textId="77777777" w:rsidR="009A2488" w:rsidRDefault="00000000">
      <w:pPr>
        <w:widowControl/>
        <w:spacing w:line="360" w:lineRule="auto"/>
        <w:ind w:rightChars="-56" w:right="-157" w:firstLineChars="200" w:firstLine="480"/>
        <w:jc w:val="left"/>
        <w:rPr>
          <w:rFonts w:ascii="宋体" w:hAnsi="宋体" w:cs="宋体"/>
          <w:b/>
          <w:kern w:val="0"/>
          <w:sz w:val="24"/>
          <w:szCs w:val="24"/>
        </w:rPr>
      </w:pPr>
      <w:r>
        <w:rPr>
          <w:rFonts w:ascii="宋体" w:hAnsi="宋体" w:cs="宋体" w:hint="eastAsia"/>
          <w:kern w:val="0"/>
          <w:sz w:val="24"/>
          <w:szCs w:val="24"/>
        </w:rPr>
        <w:t>各复试小组的复试方式、时间、试题难度和成绩评定标准应当统一。复试小组每个成员各自独立给考生评分，取算术平均值为最终成绩。复试小组安排秘书当场如实记录每位考生的作答情况和复试小组成员各自的评分，并计算平均分。</w:t>
      </w:r>
    </w:p>
    <w:p w14:paraId="247B5AB3" w14:textId="77777777" w:rsidR="009A2488" w:rsidRDefault="00000000">
      <w:pPr>
        <w:widowControl/>
        <w:spacing w:line="360" w:lineRule="auto"/>
        <w:ind w:rightChars="-56" w:right="-157" w:firstLineChars="200" w:firstLine="482"/>
        <w:jc w:val="left"/>
        <w:rPr>
          <w:rFonts w:ascii="宋体" w:hAnsi="宋体" w:cs="宋体"/>
          <w:kern w:val="0"/>
          <w:sz w:val="24"/>
          <w:szCs w:val="24"/>
        </w:rPr>
      </w:pPr>
      <w:r>
        <w:rPr>
          <w:rFonts w:ascii="宋体" w:hAnsi="宋体" w:cs="宋体" w:hint="eastAsia"/>
          <w:b/>
          <w:kern w:val="0"/>
          <w:sz w:val="24"/>
          <w:szCs w:val="24"/>
        </w:rPr>
        <w:t>（1）外语能力测试（占复试总成绩</w:t>
      </w:r>
      <w:r>
        <w:rPr>
          <w:b/>
          <w:kern w:val="0"/>
          <w:sz w:val="24"/>
          <w:szCs w:val="24"/>
        </w:rPr>
        <w:t>10%</w:t>
      </w:r>
      <w:r>
        <w:rPr>
          <w:rFonts w:ascii="宋体" w:hAnsi="宋体" w:cs="宋体" w:hint="eastAsia"/>
          <w:b/>
          <w:kern w:val="0"/>
          <w:sz w:val="24"/>
          <w:szCs w:val="24"/>
        </w:rPr>
        <w:t>）</w:t>
      </w:r>
    </w:p>
    <w:p w14:paraId="2B5349F7" w14:textId="77777777" w:rsidR="009A2488" w:rsidRDefault="00000000">
      <w:pPr>
        <w:widowControl/>
        <w:spacing w:line="360" w:lineRule="auto"/>
        <w:ind w:rightChars="-56" w:right="-157" w:firstLineChars="200" w:firstLine="480"/>
        <w:jc w:val="left"/>
        <w:rPr>
          <w:rFonts w:ascii="宋体" w:hAnsi="宋体" w:cs="宋体"/>
          <w:kern w:val="0"/>
          <w:sz w:val="24"/>
          <w:szCs w:val="24"/>
        </w:rPr>
      </w:pPr>
      <w:r>
        <w:rPr>
          <w:rFonts w:ascii="宋体" w:hAnsi="宋体" w:cs="宋体" w:hint="eastAsia"/>
          <w:kern w:val="0"/>
          <w:sz w:val="24"/>
          <w:szCs w:val="24"/>
        </w:rPr>
        <w:lastRenderedPageBreak/>
        <w:t>外语能力测试采取阅读理解加听说交流的形式（面试）。每名考生的阅读理解测试时间20分钟，听说交流测试不少于5分钟。外语能力测试</w:t>
      </w:r>
      <w:r>
        <w:rPr>
          <w:rFonts w:ascii="宋体" w:hAnsi="宋体" w:cs="宋体" w:hint="eastAsia"/>
          <w:b/>
          <w:kern w:val="0"/>
          <w:sz w:val="24"/>
          <w:szCs w:val="24"/>
        </w:rPr>
        <w:t>成绩不合格的考生不予录取。</w:t>
      </w:r>
    </w:p>
    <w:p w14:paraId="35494067" w14:textId="77777777" w:rsidR="009A2488" w:rsidRDefault="00000000">
      <w:pPr>
        <w:widowControl/>
        <w:spacing w:line="360" w:lineRule="auto"/>
        <w:ind w:rightChars="-56" w:right="-157" w:firstLineChars="200" w:firstLine="482"/>
        <w:jc w:val="left"/>
        <w:rPr>
          <w:rFonts w:ascii="宋体" w:hAnsi="宋体" w:cs="宋体"/>
          <w:kern w:val="0"/>
          <w:sz w:val="24"/>
          <w:szCs w:val="24"/>
        </w:rPr>
      </w:pPr>
      <w:r>
        <w:rPr>
          <w:rFonts w:ascii="宋体" w:hAnsi="宋体" w:cs="宋体" w:hint="eastAsia"/>
          <w:b/>
          <w:kern w:val="0"/>
          <w:sz w:val="24"/>
          <w:szCs w:val="24"/>
        </w:rPr>
        <w:t>3.专业能力和综合素质面试（占复试总成绩</w:t>
      </w:r>
      <w:r>
        <w:rPr>
          <w:b/>
          <w:kern w:val="0"/>
          <w:sz w:val="24"/>
          <w:szCs w:val="24"/>
        </w:rPr>
        <w:t>60%</w:t>
      </w:r>
      <w:r>
        <w:rPr>
          <w:rFonts w:ascii="宋体" w:hAnsi="宋体" w:cs="宋体" w:hint="eastAsia"/>
          <w:b/>
          <w:kern w:val="0"/>
          <w:sz w:val="24"/>
          <w:szCs w:val="24"/>
        </w:rPr>
        <w:t>）</w:t>
      </w:r>
    </w:p>
    <w:p w14:paraId="563887AF" w14:textId="77777777" w:rsidR="009A2488" w:rsidRDefault="00000000">
      <w:pPr>
        <w:widowControl/>
        <w:spacing w:line="360" w:lineRule="auto"/>
        <w:ind w:rightChars="-56" w:right="-157" w:firstLineChars="200" w:firstLine="480"/>
        <w:jc w:val="left"/>
        <w:rPr>
          <w:rFonts w:ascii="宋体" w:hAnsi="宋体" w:cs="宋体"/>
          <w:kern w:val="0"/>
          <w:sz w:val="24"/>
          <w:szCs w:val="24"/>
        </w:rPr>
      </w:pPr>
      <w:r>
        <w:rPr>
          <w:rFonts w:ascii="宋体" w:hAnsi="宋体" w:cs="宋体" w:hint="eastAsia"/>
          <w:kern w:val="0"/>
          <w:sz w:val="24"/>
          <w:szCs w:val="24"/>
        </w:rPr>
        <w:t>专业能力和综合素质面试采用问答形式。每名考生的时间一般不少于</w:t>
      </w:r>
      <w:r>
        <w:rPr>
          <w:rFonts w:ascii="宋体" w:hAnsi="宋体" w:cs="宋体"/>
          <w:kern w:val="0"/>
          <w:sz w:val="24"/>
          <w:szCs w:val="24"/>
        </w:rPr>
        <w:t>20</w:t>
      </w:r>
      <w:r>
        <w:rPr>
          <w:rFonts w:ascii="宋体" w:hAnsi="宋体" w:cs="宋体" w:hint="eastAsia"/>
          <w:kern w:val="0"/>
          <w:sz w:val="24"/>
          <w:szCs w:val="24"/>
        </w:rPr>
        <w:t>分钟。专业能力和综合素质面试</w:t>
      </w:r>
      <w:r>
        <w:rPr>
          <w:rFonts w:ascii="宋体" w:hAnsi="宋体" w:cs="宋体" w:hint="eastAsia"/>
          <w:b/>
          <w:kern w:val="0"/>
          <w:sz w:val="24"/>
          <w:szCs w:val="24"/>
        </w:rPr>
        <w:t>成绩不合格的考生不予录取。</w:t>
      </w:r>
    </w:p>
    <w:p w14:paraId="51BA1D5D" w14:textId="77777777" w:rsidR="009A2488" w:rsidRDefault="00000000">
      <w:pPr>
        <w:widowControl/>
        <w:spacing w:line="360" w:lineRule="auto"/>
        <w:ind w:rightChars="-56" w:right="-157" w:firstLineChars="200" w:firstLine="482"/>
        <w:jc w:val="left"/>
        <w:rPr>
          <w:rFonts w:ascii="宋体" w:hAnsi="宋体" w:cs="宋体"/>
          <w:b/>
          <w:kern w:val="0"/>
          <w:sz w:val="24"/>
          <w:szCs w:val="24"/>
        </w:rPr>
      </w:pPr>
      <w:r>
        <w:rPr>
          <w:rFonts w:ascii="宋体" w:hAnsi="宋体" w:cs="宋体" w:hint="eastAsia"/>
          <w:b/>
          <w:kern w:val="0"/>
          <w:sz w:val="24"/>
          <w:szCs w:val="24"/>
        </w:rPr>
        <w:t>4.思想政治素质和品德测试</w:t>
      </w:r>
    </w:p>
    <w:p w14:paraId="6C055BFD" w14:textId="77777777" w:rsidR="009A2488" w:rsidRDefault="00000000">
      <w:pPr>
        <w:widowControl/>
        <w:spacing w:line="360" w:lineRule="auto"/>
        <w:ind w:rightChars="-56" w:right="-157" w:firstLineChars="200" w:firstLine="480"/>
        <w:jc w:val="left"/>
        <w:rPr>
          <w:rFonts w:ascii="宋体" w:hAnsi="宋体" w:cs="宋体"/>
          <w:b/>
          <w:bCs/>
          <w:kern w:val="0"/>
          <w:sz w:val="24"/>
          <w:szCs w:val="24"/>
        </w:rPr>
      </w:pPr>
      <w:r>
        <w:rPr>
          <w:rFonts w:ascii="宋体" w:hAnsi="宋体" w:cs="宋体" w:hint="eastAsia"/>
          <w:kern w:val="0"/>
          <w:sz w:val="24"/>
          <w:szCs w:val="24"/>
        </w:rPr>
        <w:t>通过面试提问进行考核。考核等级按“合格”和“不合格”考核，思想政治素质和品德</w:t>
      </w:r>
      <w:r>
        <w:rPr>
          <w:rFonts w:ascii="宋体" w:hAnsi="宋体" w:cs="宋体" w:hint="eastAsia"/>
          <w:b/>
          <w:bCs/>
          <w:kern w:val="0"/>
          <w:sz w:val="24"/>
          <w:szCs w:val="24"/>
        </w:rPr>
        <w:t>测试实行一票否决，考核不合格不予录取。</w:t>
      </w:r>
    </w:p>
    <w:p w14:paraId="24A6E5A2" w14:textId="77777777" w:rsidR="009A2488" w:rsidRDefault="00000000">
      <w:pPr>
        <w:spacing w:line="360" w:lineRule="auto"/>
        <w:rPr>
          <w:rFonts w:ascii="黑体" w:eastAsia="黑体" w:hAnsi="黑体" w:cs="黑体"/>
        </w:rPr>
      </w:pPr>
      <w:r>
        <w:rPr>
          <w:rFonts w:ascii="黑体" w:eastAsia="黑体" w:hAnsi="黑体" w:cs="黑体" w:hint="eastAsia"/>
        </w:rPr>
        <w:t>五、复试成绩计算</w:t>
      </w:r>
    </w:p>
    <w:p w14:paraId="31C440E8" w14:textId="77777777" w:rsidR="009A2488" w:rsidRDefault="00000000">
      <w:pPr>
        <w:spacing w:line="360" w:lineRule="auto"/>
        <w:ind w:firstLineChars="298" w:firstLine="715"/>
        <w:rPr>
          <w:rFonts w:ascii="宋体" w:hAnsi="宋体" w:cs="宋体"/>
          <w:sz w:val="24"/>
          <w:szCs w:val="24"/>
        </w:rPr>
      </w:pPr>
      <w:r>
        <w:rPr>
          <w:rFonts w:ascii="宋体" w:hAnsi="宋体" w:cs="宋体" w:hint="eastAsia"/>
          <w:sz w:val="24"/>
          <w:szCs w:val="24"/>
        </w:rPr>
        <w:t>复试总成绩=（专业课笔试+</w:t>
      </w:r>
      <w:r>
        <w:rPr>
          <w:rFonts w:ascii="宋体" w:hAnsi="宋体" w:cs="宋体" w:hint="eastAsia"/>
          <w:kern w:val="0"/>
          <w:sz w:val="24"/>
          <w:szCs w:val="24"/>
        </w:rPr>
        <w:t>专业能力和综合素质面试</w:t>
      </w:r>
      <w:r>
        <w:rPr>
          <w:rFonts w:ascii="宋体" w:hAnsi="宋体" w:cs="宋体" w:hint="eastAsia"/>
          <w:sz w:val="24"/>
          <w:szCs w:val="24"/>
        </w:rPr>
        <w:t>+外语能力测试）×政治思想素质和品德测试成绩（保留小数点后两位）。面试成绩包括</w:t>
      </w:r>
      <w:r>
        <w:rPr>
          <w:rFonts w:ascii="宋体" w:hAnsi="宋体" w:cs="宋体" w:hint="eastAsia"/>
          <w:kern w:val="0"/>
          <w:sz w:val="24"/>
          <w:szCs w:val="24"/>
        </w:rPr>
        <w:t>专业能力和综合素质面试成绩、</w:t>
      </w:r>
      <w:r>
        <w:rPr>
          <w:rFonts w:ascii="宋体" w:hAnsi="宋体" w:cs="宋体" w:hint="eastAsia"/>
          <w:sz w:val="24"/>
          <w:szCs w:val="24"/>
        </w:rPr>
        <w:t>外语能力测试成绩、</w:t>
      </w:r>
      <w:r>
        <w:rPr>
          <w:rFonts w:ascii="宋体" w:hAnsi="宋体" w:cs="宋体" w:hint="eastAsia"/>
          <w:kern w:val="0"/>
          <w:sz w:val="24"/>
          <w:szCs w:val="24"/>
        </w:rPr>
        <w:t>实践创新能力加分三项，其中</w:t>
      </w:r>
      <w:r>
        <w:rPr>
          <w:rFonts w:ascii="宋体" w:hAnsi="宋体" w:cs="宋体" w:hint="eastAsia"/>
          <w:sz w:val="24"/>
          <w:szCs w:val="24"/>
        </w:rPr>
        <w:t>外语能力测试成绩加分最多2分且该项总成绩不得超过10分，</w:t>
      </w:r>
      <w:r>
        <w:rPr>
          <w:rFonts w:ascii="宋体" w:hAnsi="宋体" w:cs="宋体" w:hint="eastAsia"/>
          <w:kern w:val="0"/>
          <w:sz w:val="24"/>
          <w:szCs w:val="24"/>
        </w:rPr>
        <w:t>实践创新能力加分最多5分且面试</w:t>
      </w:r>
      <w:r>
        <w:rPr>
          <w:rFonts w:ascii="宋体" w:hAnsi="宋体" w:cs="宋体" w:hint="eastAsia"/>
          <w:sz w:val="24"/>
          <w:szCs w:val="24"/>
        </w:rPr>
        <w:t>总成绩不超过70分。思想政治素质和品德测试成绩合格取值为1，不合格取值为0。</w:t>
      </w:r>
    </w:p>
    <w:p w14:paraId="50FAE1F1" w14:textId="77777777" w:rsidR="009A2488" w:rsidRDefault="00000000">
      <w:pPr>
        <w:pStyle w:val="1"/>
      </w:pPr>
      <w:r>
        <w:rPr>
          <w:rFonts w:cs="黑体" w:hint="eastAsia"/>
          <w:b w:val="0"/>
          <w:bCs w:val="0"/>
          <w:kern w:val="2"/>
          <w:sz w:val="28"/>
          <w:szCs w:val="28"/>
        </w:rPr>
        <w:t>六、申诉渠道</w:t>
      </w:r>
    </w:p>
    <w:p w14:paraId="43BAB657" w14:textId="77777777" w:rsidR="009A2488" w:rsidRDefault="00000000">
      <w:pPr>
        <w:spacing w:line="360" w:lineRule="auto"/>
        <w:ind w:firstLineChars="200" w:firstLine="480"/>
        <w:rPr>
          <w:rFonts w:ascii="宋体" w:hAnsi="宋体" w:cs="宋体"/>
          <w:sz w:val="24"/>
          <w:szCs w:val="24"/>
        </w:rPr>
      </w:pPr>
      <w:r>
        <w:rPr>
          <w:rFonts w:ascii="宋体" w:hAnsi="宋体" w:cs="宋体" w:hint="eastAsia"/>
          <w:sz w:val="24"/>
          <w:szCs w:val="24"/>
        </w:rPr>
        <w:t>考生如对招生复试录取环节有异议，可在结果公布的3个工作日内，向新能源与智能网联汽车学院以书面形式进行实名申诉，申诉电话：0898-88386781，申诉邮箱：</w:t>
      </w:r>
      <w:hyperlink r:id="rId6" w:history="1">
        <w:r>
          <w:rPr>
            <w:rStyle w:val="af1"/>
            <w:rFonts w:ascii="宋体" w:hAnsi="宋体" w:cs="宋体" w:hint="eastAsia"/>
            <w:sz w:val="24"/>
            <w:szCs w:val="24"/>
          </w:rPr>
          <w:t>einoffice@163.com</w:t>
        </w:r>
      </w:hyperlink>
      <w:r>
        <w:rPr>
          <w:rFonts w:ascii="宋体" w:hAnsi="宋体" w:cs="宋体" w:hint="eastAsia"/>
          <w:sz w:val="24"/>
          <w:szCs w:val="24"/>
        </w:rPr>
        <w:t>。</w:t>
      </w:r>
    </w:p>
    <w:p w14:paraId="6CF1EEA3" w14:textId="77777777" w:rsidR="009A2488" w:rsidRDefault="009A2488">
      <w:pPr>
        <w:spacing w:afterLines="100" w:after="381" w:line="360" w:lineRule="auto"/>
        <w:ind w:right="480"/>
        <w:rPr>
          <w:rFonts w:ascii="宋体" w:hAnsi="宋体" w:cs="宋体"/>
          <w:sz w:val="24"/>
          <w:szCs w:val="24"/>
        </w:rPr>
      </w:pPr>
    </w:p>
    <w:p w14:paraId="185CC48D" w14:textId="77777777" w:rsidR="009A2488" w:rsidRDefault="00000000">
      <w:pPr>
        <w:spacing w:afterLines="100" w:after="381" w:line="360" w:lineRule="auto"/>
        <w:ind w:right="480"/>
        <w:rPr>
          <w:rFonts w:ascii="宋体" w:hAnsi="宋体" w:cs="宋体"/>
          <w:sz w:val="24"/>
          <w:szCs w:val="24"/>
        </w:rPr>
      </w:pPr>
      <w:r>
        <w:rPr>
          <w:rFonts w:ascii="宋体" w:hAnsi="宋体" w:cs="宋体" w:hint="eastAsia"/>
          <w:sz w:val="24"/>
          <w:szCs w:val="24"/>
        </w:rPr>
        <w:t>附件：三亚学院电子信息</w:t>
      </w:r>
      <w:proofErr w:type="gramStart"/>
      <w:r>
        <w:rPr>
          <w:rFonts w:ascii="宋体" w:hAnsi="宋体" w:cs="宋体" w:hint="eastAsia"/>
          <w:sz w:val="24"/>
          <w:szCs w:val="24"/>
        </w:rPr>
        <w:t>专硕点</w:t>
      </w:r>
      <w:proofErr w:type="gramEnd"/>
      <w:r>
        <w:rPr>
          <w:rFonts w:ascii="宋体" w:hAnsi="宋体" w:cs="宋体" w:hint="eastAsia"/>
          <w:sz w:val="24"/>
          <w:szCs w:val="24"/>
        </w:rPr>
        <w:t>2024年硕士研究生复试（面试）评分标准</w:t>
      </w:r>
    </w:p>
    <w:p w14:paraId="39ED06E7" w14:textId="77777777" w:rsidR="009A2488" w:rsidRDefault="00000000">
      <w:pPr>
        <w:spacing w:afterLines="100" w:after="381" w:line="360" w:lineRule="auto"/>
        <w:ind w:right="480"/>
        <w:jc w:val="right"/>
        <w:rPr>
          <w:rFonts w:ascii="宋体" w:hAnsi="宋体" w:cs="宋体"/>
          <w:sz w:val="24"/>
          <w:szCs w:val="24"/>
        </w:rPr>
      </w:pPr>
      <w:r>
        <w:rPr>
          <w:rFonts w:ascii="宋体" w:hAnsi="宋体" w:cs="宋体" w:hint="eastAsia"/>
          <w:sz w:val="24"/>
          <w:szCs w:val="24"/>
        </w:rPr>
        <w:t xml:space="preserve">                                                       </w:t>
      </w:r>
    </w:p>
    <w:p w14:paraId="552E8FCD" w14:textId="77777777" w:rsidR="009A2488" w:rsidRDefault="00000000">
      <w:pPr>
        <w:spacing w:afterLines="100" w:after="381" w:line="360" w:lineRule="auto"/>
        <w:ind w:right="480"/>
        <w:jc w:val="right"/>
        <w:rPr>
          <w:rFonts w:ascii="宋体" w:hAnsi="宋体" w:cs="宋体"/>
          <w:sz w:val="24"/>
          <w:szCs w:val="24"/>
        </w:rPr>
      </w:pPr>
      <w:r>
        <w:rPr>
          <w:rFonts w:ascii="宋体" w:hAnsi="宋体" w:cs="宋体" w:hint="eastAsia"/>
          <w:sz w:val="24"/>
          <w:szCs w:val="24"/>
        </w:rPr>
        <w:t>新能源与智能网联汽车学院</w:t>
      </w:r>
    </w:p>
    <w:p w14:paraId="764F9B0A" w14:textId="77777777" w:rsidR="009A2488" w:rsidRDefault="00000000">
      <w:pPr>
        <w:spacing w:afterLines="100" w:after="381"/>
        <w:ind w:right="480"/>
        <w:jc w:val="right"/>
        <w:rPr>
          <w:rFonts w:ascii="宋体" w:hAnsi="宋体" w:cs="宋体"/>
          <w:sz w:val="24"/>
          <w:szCs w:val="24"/>
        </w:rPr>
      </w:pPr>
      <w:r>
        <w:rPr>
          <w:rFonts w:ascii="宋体" w:hAnsi="宋体" w:cs="宋体" w:hint="eastAsia"/>
          <w:sz w:val="24"/>
          <w:szCs w:val="24"/>
        </w:rPr>
        <w:t>2024年04月08日</w:t>
      </w:r>
    </w:p>
    <w:p w14:paraId="66FBBA3A" w14:textId="77777777" w:rsidR="009A2488" w:rsidRDefault="009A2488">
      <w:pPr>
        <w:spacing w:afterLines="100" w:after="381"/>
        <w:ind w:right="480"/>
        <w:rPr>
          <w:rFonts w:ascii="宋体" w:hAnsi="宋体" w:cs="宋体"/>
          <w:sz w:val="24"/>
          <w:szCs w:val="24"/>
        </w:rPr>
      </w:pPr>
    </w:p>
    <w:p w14:paraId="62243CFA" w14:textId="77777777" w:rsidR="009A2488" w:rsidRDefault="00000000">
      <w:pPr>
        <w:rPr>
          <w:rFonts w:ascii="黑体" w:eastAsia="黑体" w:hAnsi="黑体" w:cs="黑体"/>
          <w:bCs/>
          <w:sz w:val="24"/>
        </w:rPr>
      </w:pPr>
      <w:r>
        <w:rPr>
          <w:rFonts w:ascii="黑体" w:eastAsia="黑体" w:hAnsi="黑体" w:cs="黑体" w:hint="eastAsia"/>
          <w:bCs/>
          <w:sz w:val="24"/>
        </w:rPr>
        <w:t>附件</w:t>
      </w:r>
    </w:p>
    <w:p w14:paraId="234430F8" w14:textId="4E4ADE1C" w:rsidR="009A2488" w:rsidRDefault="00000000">
      <w:pPr>
        <w:jc w:val="center"/>
        <w:rPr>
          <w:rFonts w:ascii="黑体" w:eastAsia="黑体" w:hAnsi="黑体" w:cs="黑体"/>
          <w:bCs/>
          <w:sz w:val="24"/>
        </w:rPr>
      </w:pPr>
      <w:r>
        <w:rPr>
          <w:rFonts w:ascii="黑体" w:eastAsia="黑体" w:hAnsi="黑体" w:cs="黑体" w:hint="eastAsia"/>
          <w:bCs/>
          <w:sz w:val="24"/>
        </w:rPr>
        <w:t>三亚学院电子信息专硕</w:t>
      </w:r>
    </w:p>
    <w:p w14:paraId="0A174E06" w14:textId="77777777" w:rsidR="009A2488" w:rsidRDefault="00000000">
      <w:pPr>
        <w:jc w:val="center"/>
        <w:rPr>
          <w:rFonts w:ascii="黑体" w:eastAsia="黑体" w:hAnsi="黑体" w:cs="黑体"/>
          <w:bCs/>
          <w:sz w:val="24"/>
        </w:rPr>
      </w:pPr>
      <w:r>
        <w:rPr>
          <w:rFonts w:ascii="黑体" w:eastAsia="黑体" w:hAnsi="黑体" w:cs="黑体" w:hint="eastAsia"/>
          <w:bCs/>
          <w:sz w:val="24"/>
        </w:rPr>
        <w:t>2024年硕士研究生复试（面试）评分标准</w:t>
      </w:r>
    </w:p>
    <w:p w14:paraId="3B18EAF0" w14:textId="77777777" w:rsidR="009A2488" w:rsidRDefault="009A2488">
      <w:pPr>
        <w:jc w:val="cente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459"/>
        <w:gridCol w:w="921"/>
        <w:gridCol w:w="1134"/>
        <w:gridCol w:w="992"/>
        <w:gridCol w:w="5975"/>
      </w:tblGrid>
      <w:tr w:rsidR="009A2488" w14:paraId="4C27A5EC" w14:textId="77777777">
        <w:tc>
          <w:tcPr>
            <w:tcW w:w="1172" w:type="dxa"/>
            <w:gridSpan w:val="2"/>
            <w:vAlign w:val="center"/>
          </w:tcPr>
          <w:p w14:paraId="45F9B9DA" w14:textId="77777777" w:rsidR="009A2488" w:rsidRDefault="00000000">
            <w:pPr>
              <w:jc w:val="center"/>
              <w:rPr>
                <w:b/>
                <w:sz w:val="21"/>
                <w:szCs w:val="21"/>
              </w:rPr>
            </w:pPr>
            <w:r>
              <w:rPr>
                <w:rFonts w:hAnsi="宋体" w:hint="eastAsia"/>
                <w:b/>
                <w:sz w:val="21"/>
                <w:szCs w:val="21"/>
              </w:rPr>
              <w:t>考核</w:t>
            </w:r>
            <w:r>
              <w:rPr>
                <w:rFonts w:hAnsi="宋体"/>
                <w:b/>
                <w:sz w:val="21"/>
                <w:szCs w:val="21"/>
              </w:rPr>
              <w:t>项目</w:t>
            </w:r>
          </w:p>
        </w:tc>
        <w:tc>
          <w:tcPr>
            <w:tcW w:w="921" w:type="dxa"/>
            <w:vAlign w:val="center"/>
          </w:tcPr>
          <w:p w14:paraId="185BB0AC" w14:textId="77777777" w:rsidR="009A2488" w:rsidRDefault="00000000">
            <w:pPr>
              <w:jc w:val="center"/>
              <w:rPr>
                <w:b/>
                <w:sz w:val="21"/>
                <w:szCs w:val="21"/>
              </w:rPr>
            </w:pPr>
            <w:r>
              <w:rPr>
                <w:rFonts w:hAnsi="宋体"/>
                <w:b/>
                <w:sz w:val="21"/>
                <w:szCs w:val="21"/>
              </w:rPr>
              <w:t>分值</w:t>
            </w:r>
          </w:p>
        </w:tc>
        <w:tc>
          <w:tcPr>
            <w:tcW w:w="1134" w:type="dxa"/>
            <w:vAlign w:val="center"/>
          </w:tcPr>
          <w:p w14:paraId="10956D1C" w14:textId="77777777" w:rsidR="009A2488" w:rsidRDefault="00000000">
            <w:pPr>
              <w:jc w:val="center"/>
              <w:rPr>
                <w:b/>
                <w:sz w:val="21"/>
                <w:szCs w:val="21"/>
              </w:rPr>
            </w:pPr>
            <w:r>
              <w:rPr>
                <w:rFonts w:hAnsi="宋体" w:hint="eastAsia"/>
                <w:b/>
                <w:sz w:val="21"/>
                <w:szCs w:val="21"/>
              </w:rPr>
              <w:t>具体</w:t>
            </w:r>
            <w:r>
              <w:rPr>
                <w:rFonts w:hAnsi="宋体"/>
                <w:b/>
                <w:sz w:val="21"/>
                <w:szCs w:val="21"/>
              </w:rPr>
              <w:t>指标</w:t>
            </w:r>
          </w:p>
        </w:tc>
        <w:tc>
          <w:tcPr>
            <w:tcW w:w="992" w:type="dxa"/>
            <w:vAlign w:val="center"/>
          </w:tcPr>
          <w:p w14:paraId="4F878E9B" w14:textId="77777777" w:rsidR="009A2488" w:rsidRDefault="00000000">
            <w:pPr>
              <w:jc w:val="center"/>
              <w:rPr>
                <w:b/>
                <w:sz w:val="21"/>
                <w:szCs w:val="21"/>
              </w:rPr>
            </w:pPr>
            <w:r>
              <w:rPr>
                <w:rFonts w:hAnsi="宋体"/>
                <w:b/>
                <w:sz w:val="21"/>
                <w:szCs w:val="21"/>
              </w:rPr>
              <w:t>分值</w:t>
            </w:r>
          </w:p>
        </w:tc>
        <w:tc>
          <w:tcPr>
            <w:tcW w:w="5975" w:type="dxa"/>
            <w:vAlign w:val="center"/>
          </w:tcPr>
          <w:p w14:paraId="1E76BC6F" w14:textId="77777777" w:rsidR="009A2488" w:rsidRDefault="00000000">
            <w:pPr>
              <w:jc w:val="center"/>
              <w:rPr>
                <w:b/>
                <w:sz w:val="21"/>
                <w:szCs w:val="21"/>
              </w:rPr>
            </w:pPr>
            <w:r>
              <w:rPr>
                <w:rFonts w:hAnsi="宋体" w:hint="eastAsia"/>
                <w:b/>
                <w:sz w:val="21"/>
                <w:szCs w:val="21"/>
              </w:rPr>
              <w:t>操作细则、考察要点和</w:t>
            </w:r>
            <w:r>
              <w:rPr>
                <w:rFonts w:hAnsi="宋体"/>
                <w:b/>
                <w:sz w:val="21"/>
                <w:szCs w:val="21"/>
              </w:rPr>
              <w:t>评分标准</w:t>
            </w:r>
          </w:p>
        </w:tc>
      </w:tr>
      <w:tr w:rsidR="009A2488" w14:paraId="5106E412" w14:textId="77777777">
        <w:trPr>
          <w:trHeight w:val="920"/>
        </w:trPr>
        <w:tc>
          <w:tcPr>
            <w:tcW w:w="713" w:type="dxa"/>
            <w:vMerge w:val="restart"/>
            <w:textDirection w:val="tbRlV"/>
          </w:tcPr>
          <w:p w14:paraId="28152009" w14:textId="77777777" w:rsidR="009A2488" w:rsidRDefault="00000000">
            <w:pPr>
              <w:ind w:left="113" w:right="113"/>
              <w:jc w:val="distribute"/>
              <w:rPr>
                <w:b/>
                <w:sz w:val="18"/>
                <w:szCs w:val="18"/>
              </w:rPr>
            </w:pPr>
            <w:r>
              <w:rPr>
                <w:rFonts w:hint="eastAsia"/>
                <w:b/>
                <w:sz w:val="18"/>
                <w:szCs w:val="18"/>
              </w:rPr>
              <w:t>客观部分</w:t>
            </w:r>
          </w:p>
        </w:tc>
        <w:tc>
          <w:tcPr>
            <w:tcW w:w="459" w:type="dxa"/>
            <w:vMerge w:val="restart"/>
          </w:tcPr>
          <w:p w14:paraId="4D7AAFD1" w14:textId="77777777" w:rsidR="009A2488" w:rsidRDefault="009A2488">
            <w:pPr>
              <w:adjustRightInd w:val="0"/>
              <w:snapToGrid w:val="0"/>
              <w:jc w:val="center"/>
              <w:rPr>
                <w:rFonts w:hAnsi="宋体"/>
                <w:sz w:val="18"/>
                <w:szCs w:val="18"/>
              </w:rPr>
            </w:pPr>
          </w:p>
          <w:p w14:paraId="76B7C7C1" w14:textId="77777777" w:rsidR="009A2488" w:rsidRDefault="00000000">
            <w:pPr>
              <w:adjustRightInd w:val="0"/>
              <w:snapToGrid w:val="0"/>
              <w:jc w:val="center"/>
              <w:rPr>
                <w:rFonts w:hAnsi="宋体"/>
                <w:sz w:val="18"/>
                <w:szCs w:val="18"/>
              </w:rPr>
            </w:pPr>
            <w:r>
              <w:rPr>
                <w:rFonts w:hAnsi="宋体" w:hint="eastAsia"/>
                <w:sz w:val="18"/>
                <w:szCs w:val="18"/>
              </w:rPr>
              <w:t>实践创新能力</w:t>
            </w:r>
          </w:p>
        </w:tc>
        <w:tc>
          <w:tcPr>
            <w:tcW w:w="921" w:type="dxa"/>
            <w:vMerge w:val="restart"/>
          </w:tcPr>
          <w:p w14:paraId="0377275C" w14:textId="77777777" w:rsidR="009A2488" w:rsidRDefault="009A2488">
            <w:pPr>
              <w:jc w:val="center"/>
              <w:rPr>
                <w:rFonts w:hAnsi="宋体"/>
                <w:sz w:val="18"/>
                <w:szCs w:val="18"/>
              </w:rPr>
            </w:pPr>
          </w:p>
          <w:p w14:paraId="0D2DABCC" w14:textId="77777777" w:rsidR="009A2488" w:rsidRDefault="00000000">
            <w:pPr>
              <w:jc w:val="center"/>
              <w:rPr>
                <w:b/>
                <w:sz w:val="24"/>
              </w:rPr>
            </w:pPr>
            <w:r>
              <w:rPr>
                <w:rFonts w:hAnsi="宋体" w:hint="eastAsia"/>
                <w:sz w:val="18"/>
                <w:szCs w:val="18"/>
              </w:rPr>
              <w:t>5</w:t>
            </w:r>
            <w:r>
              <w:rPr>
                <w:rFonts w:hAnsi="宋体" w:hint="eastAsia"/>
                <w:sz w:val="18"/>
                <w:szCs w:val="18"/>
              </w:rPr>
              <w:t>（加分项）</w:t>
            </w:r>
          </w:p>
        </w:tc>
        <w:tc>
          <w:tcPr>
            <w:tcW w:w="1134" w:type="dxa"/>
            <w:vAlign w:val="center"/>
          </w:tcPr>
          <w:p w14:paraId="2C246D81" w14:textId="77777777" w:rsidR="009A2488" w:rsidRDefault="00000000">
            <w:pPr>
              <w:jc w:val="center"/>
              <w:rPr>
                <w:rFonts w:hAnsi="宋体"/>
                <w:sz w:val="18"/>
                <w:szCs w:val="18"/>
              </w:rPr>
            </w:pPr>
            <w:r>
              <w:rPr>
                <w:rFonts w:hAnsi="宋体" w:hint="eastAsia"/>
                <w:sz w:val="18"/>
                <w:szCs w:val="18"/>
              </w:rPr>
              <w:t>社会实践</w:t>
            </w:r>
          </w:p>
        </w:tc>
        <w:tc>
          <w:tcPr>
            <w:tcW w:w="992" w:type="dxa"/>
            <w:vAlign w:val="center"/>
          </w:tcPr>
          <w:p w14:paraId="0C89B0C7" w14:textId="77777777" w:rsidR="009A2488" w:rsidRDefault="00000000">
            <w:pPr>
              <w:jc w:val="center"/>
              <w:rPr>
                <w:rFonts w:hAnsi="宋体"/>
                <w:sz w:val="18"/>
                <w:szCs w:val="18"/>
              </w:rPr>
            </w:pPr>
            <w:r>
              <w:rPr>
                <w:rFonts w:hAnsi="宋体" w:hint="eastAsia"/>
                <w:sz w:val="18"/>
                <w:szCs w:val="18"/>
              </w:rPr>
              <w:t>2</w:t>
            </w:r>
          </w:p>
        </w:tc>
        <w:tc>
          <w:tcPr>
            <w:tcW w:w="5975" w:type="dxa"/>
            <w:vAlign w:val="center"/>
          </w:tcPr>
          <w:p w14:paraId="194F7DA4" w14:textId="77777777" w:rsidR="009A2488" w:rsidRDefault="00000000">
            <w:pPr>
              <w:rPr>
                <w:sz w:val="18"/>
                <w:szCs w:val="18"/>
              </w:rPr>
            </w:pPr>
            <w:r>
              <w:rPr>
                <w:sz w:val="18"/>
                <w:szCs w:val="18"/>
              </w:rPr>
              <w:t>根据三好学生、优秀学生干部、优秀社团等荣誉称号获得情况评分：</w:t>
            </w:r>
          </w:p>
          <w:p w14:paraId="1993AAA9" w14:textId="77777777" w:rsidR="009A2488" w:rsidRDefault="00000000">
            <w:pPr>
              <w:rPr>
                <w:sz w:val="18"/>
                <w:szCs w:val="18"/>
              </w:rPr>
            </w:pPr>
            <w:r>
              <w:rPr>
                <w:sz w:val="18"/>
                <w:szCs w:val="18"/>
              </w:rPr>
              <w:t>市级以上</w:t>
            </w:r>
            <w:r>
              <w:rPr>
                <w:sz w:val="18"/>
                <w:szCs w:val="18"/>
              </w:rPr>
              <w:t>2</w:t>
            </w:r>
            <w:r>
              <w:rPr>
                <w:sz w:val="18"/>
                <w:szCs w:val="18"/>
              </w:rPr>
              <w:t>分、校级</w:t>
            </w:r>
            <w:r>
              <w:rPr>
                <w:sz w:val="18"/>
                <w:szCs w:val="18"/>
              </w:rPr>
              <w:t>1</w:t>
            </w:r>
            <w:r>
              <w:rPr>
                <w:sz w:val="18"/>
                <w:szCs w:val="18"/>
              </w:rPr>
              <w:t>分、无</w:t>
            </w:r>
            <w:r>
              <w:rPr>
                <w:sz w:val="18"/>
                <w:szCs w:val="18"/>
              </w:rPr>
              <w:t>0</w:t>
            </w:r>
            <w:r>
              <w:rPr>
                <w:sz w:val="18"/>
                <w:szCs w:val="18"/>
              </w:rPr>
              <w:t>分</w:t>
            </w:r>
            <w:r>
              <w:rPr>
                <w:rFonts w:hint="eastAsia"/>
                <w:sz w:val="18"/>
                <w:szCs w:val="18"/>
              </w:rPr>
              <w:t>。</w:t>
            </w:r>
          </w:p>
        </w:tc>
      </w:tr>
      <w:tr w:rsidR="009A2488" w14:paraId="2D35ABC9" w14:textId="77777777">
        <w:trPr>
          <w:trHeight w:val="768"/>
        </w:trPr>
        <w:tc>
          <w:tcPr>
            <w:tcW w:w="713" w:type="dxa"/>
            <w:vMerge/>
          </w:tcPr>
          <w:p w14:paraId="106855BE" w14:textId="77777777" w:rsidR="009A2488" w:rsidRDefault="009A2488">
            <w:pPr>
              <w:jc w:val="center"/>
              <w:rPr>
                <w:b/>
                <w:sz w:val="18"/>
                <w:szCs w:val="18"/>
              </w:rPr>
            </w:pPr>
          </w:p>
        </w:tc>
        <w:tc>
          <w:tcPr>
            <w:tcW w:w="459" w:type="dxa"/>
            <w:vMerge/>
          </w:tcPr>
          <w:p w14:paraId="0DAE0D47" w14:textId="77777777" w:rsidR="009A2488" w:rsidRDefault="009A2488">
            <w:pPr>
              <w:adjustRightInd w:val="0"/>
              <w:snapToGrid w:val="0"/>
              <w:jc w:val="center"/>
              <w:rPr>
                <w:rFonts w:hAnsi="宋体"/>
                <w:sz w:val="18"/>
                <w:szCs w:val="18"/>
              </w:rPr>
            </w:pPr>
          </w:p>
        </w:tc>
        <w:tc>
          <w:tcPr>
            <w:tcW w:w="921" w:type="dxa"/>
            <w:vMerge/>
          </w:tcPr>
          <w:p w14:paraId="6940198F" w14:textId="77777777" w:rsidR="009A2488" w:rsidRDefault="009A2488">
            <w:pPr>
              <w:jc w:val="center"/>
              <w:rPr>
                <w:b/>
                <w:sz w:val="24"/>
              </w:rPr>
            </w:pPr>
          </w:p>
        </w:tc>
        <w:tc>
          <w:tcPr>
            <w:tcW w:w="1134" w:type="dxa"/>
            <w:vAlign w:val="center"/>
          </w:tcPr>
          <w:p w14:paraId="5B2168B3" w14:textId="77777777" w:rsidR="009A2488" w:rsidRDefault="00000000">
            <w:pPr>
              <w:jc w:val="center"/>
              <w:rPr>
                <w:rFonts w:hAnsi="宋体"/>
                <w:sz w:val="18"/>
                <w:szCs w:val="18"/>
              </w:rPr>
            </w:pPr>
            <w:r>
              <w:rPr>
                <w:rFonts w:hAnsi="宋体" w:hint="eastAsia"/>
                <w:sz w:val="18"/>
                <w:szCs w:val="18"/>
              </w:rPr>
              <w:t>创新能力</w:t>
            </w:r>
          </w:p>
        </w:tc>
        <w:tc>
          <w:tcPr>
            <w:tcW w:w="992" w:type="dxa"/>
            <w:vAlign w:val="center"/>
          </w:tcPr>
          <w:p w14:paraId="2BBA8E7E" w14:textId="77777777" w:rsidR="009A2488" w:rsidRDefault="00000000">
            <w:pPr>
              <w:ind w:firstLineChars="200" w:firstLine="360"/>
              <w:rPr>
                <w:rFonts w:hAnsi="宋体"/>
                <w:sz w:val="18"/>
                <w:szCs w:val="18"/>
              </w:rPr>
            </w:pPr>
            <w:r>
              <w:rPr>
                <w:rFonts w:hAnsi="宋体" w:hint="eastAsia"/>
                <w:sz w:val="18"/>
                <w:szCs w:val="18"/>
              </w:rPr>
              <w:t>3</w:t>
            </w:r>
          </w:p>
        </w:tc>
        <w:tc>
          <w:tcPr>
            <w:tcW w:w="5975" w:type="dxa"/>
            <w:vAlign w:val="center"/>
          </w:tcPr>
          <w:p w14:paraId="2EF94E18" w14:textId="77777777" w:rsidR="009A2488" w:rsidRDefault="00000000">
            <w:pPr>
              <w:rPr>
                <w:sz w:val="18"/>
                <w:szCs w:val="18"/>
              </w:rPr>
            </w:pPr>
            <w:r>
              <w:rPr>
                <w:sz w:val="18"/>
                <w:szCs w:val="18"/>
              </w:rPr>
              <w:t>根据数学建模大赛、电子设计大赛、计算机程序设计大赛等参赛获奖及论文、专利有无情况评分：获奖省级以上</w:t>
            </w:r>
            <w:r>
              <w:rPr>
                <w:sz w:val="18"/>
                <w:szCs w:val="18"/>
              </w:rPr>
              <w:t>3</w:t>
            </w:r>
            <w:r>
              <w:rPr>
                <w:sz w:val="18"/>
                <w:szCs w:val="18"/>
              </w:rPr>
              <w:t>分、市级</w:t>
            </w:r>
            <w:r>
              <w:rPr>
                <w:sz w:val="18"/>
                <w:szCs w:val="18"/>
              </w:rPr>
              <w:t>2</w:t>
            </w:r>
            <w:r>
              <w:rPr>
                <w:sz w:val="18"/>
                <w:szCs w:val="18"/>
              </w:rPr>
              <w:t>分、校级</w:t>
            </w:r>
            <w:r>
              <w:rPr>
                <w:sz w:val="18"/>
                <w:szCs w:val="18"/>
              </w:rPr>
              <w:t>1</w:t>
            </w:r>
            <w:r>
              <w:rPr>
                <w:sz w:val="18"/>
                <w:szCs w:val="18"/>
              </w:rPr>
              <w:t>分、无</w:t>
            </w:r>
            <w:r>
              <w:rPr>
                <w:sz w:val="18"/>
                <w:szCs w:val="18"/>
              </w:rPr>
              <w:t>0</w:t>
            </w:r>
            <w:r>
              <w:rPr>
                <w:sz w:val="18"/>
                <w:szCs w:val="18"/>
              </w:rPr>
              <w:t>分；</w:t>
            </w:r>
            <w:r>
              <w:rPr>
                <w:sz w:val="18"/>
                <w:szCs w:val="18"/>
              </w:rPr>
              <w:t>SCI</w:t>
            </w:r>
            <w:r>
              <w:rPr>
                <w:sz w:val="18"/>
                <w:szCs w:val="18"/>
              </w:rPr>
              <w:t>论文</w:t>
            </w:r>
            <w:r>
              <w:rPr>
                <w:sz w:val="18"/>
                <w:szCs w:val="18"/>
              </w:rPr>
              <w:t>3</w:t>
            </w:r>
            <w:r>
              <w:rPr>
                <w:sz w:val="18"/>
                <w:szCs w:val="18"/>
              </w:rPr>
              <w:t>分、核心期刊论文</w:t>
            </w:r>
            <w:r>
              <w:rPr>
                <w:sz w:val="18"/>
                <w:szCs w:val="18"/>
              </w:rPr>
              <w:t>2</w:t>
            </w:r>
            <w:r>
              <w:rPr>
                <w:sz w:val="18"/>
                <w:szCs w:val="18"/>
              </w:rPr>
              <w:t>分、</w:t>
            </w:r>
            <w:proofErr w:type="gramStart"/>
            <w:r>
              <w:rPr>
                <w:sz w:val="18"/>
                <w:szCs w:val="18"/>
              </w:rPr>
              <w:t>普刊论文</w:t>
            </w:r>
            <w:proofErr w:type="gramEnd"/>
            <w:r>
              <w:rPr>
                <w:sz w:val="18"/>
                <w:szCs w:val="18"/>
              </w:rPr>
              <w:t>1</w:t>
            </w:r>
            <w:r>
              <w:rPr>
                <w:sz w:val="18"/>
                <w:szCs w:val="18"/>
              </w:rPr>
              <w:t>分；发明专利</w:t>
            </w:r>
            <w:r>
              <w:rPr>
                <w:sz w:val="18"/>
                <w:szCs w:val="18"/>
              </w:rPr>
              <w:t>3</w:t>
            </w:r>
            <w:r>
              <w:rPr>
                <w:sz w:val="18"/>
                <w:szCs w:val="18"/>
              </w:rPr>
              <w:t>分、实用新型专利</w:t>
            </w:r>
            <w:r>
              <w:rPr>
                <w:sz w:val="18"/>
                <w:szCs w:val="18"/>
              </w:rPr>
              <w:t>2</w:t>
            </w:r>
            <w:r>
              <w:rPr>
                <w:sz w:val="18"/>
                <w:szCs w:val="18"/>
              </w:rPr>
              <w:t>分、外观专利</w:t>
            </w:r>
            <w:r>
              <w:rPr>
                <w:sz w:val="18"/>
                <w:szCs w:val="18"/>
              </w:rPr>
              <w:t>1</w:t>
            </w:r>
            <w:r>
              <w:rPr>
                <w:sz w:val="18"/>
                <w:szCs w:val="18"/>
              </w:rPr>
              <w:t>分</w:t>
            </w:r>
            <w:r>
              <w:rPr>
                <w:rFonts w:hint="eastAsia"/>
                <w:sz w:val="18"/>
                <w:szCs w:val="18"/>
              </w:rPr>
              <w:t>。</w:t>
            </w:r>
          </w:p>
        </w:tc>
      </w:tr>
      <w:tr w:rsidR="009A2488" w14:paraId="7D6C4CF9" w14:textId="77777777">
        <w:trPr>
          <w:trHeight w:val="683"/>
        </w:trPr>
        <w:tc>
          <w:tcPr>
            <w:tcW w:w="713" w:type="dxa"/>
            <w:vMerge w:val="restart"/>
          </w:tcPr>
          <w:p w14:paraId="7F0C1947" w14:textId="77777777" w:rsidR="009A2488" w:rsidRDefault="009A2488">
            <w:pPr>
              <w:jc w:val="center"/>
              <w:rPr>
                <w:b/>
                <w:sz w:val="18"/>
                <w:szCs w:val="18"/>
              </w:rPr>
            </w:pPr>
          </w:p>
          <w:p w14:paraId="0E32C224" w14:textId="77777777" w:rsidR="009A2488" w:rsidRDefault="009A2488">
            <w:pPr>
              <w:jc w:val="center"/>
              <w:rPr>
                <w:b/>
                <w:sz w:val="18"/>
                <w:szCs w:val="18"/>
              </w:rPr>
            </w:pPr>
          </w:p>
          <w:p w14:paraId="4C4E909B" w14:textId="77777777" w:rsidR="009A2488" w:rsidRDefault="009A2488">
            <w:pPr>
              <w:jc w:val="center"/>
              <w:rPr>
                <w:b/>
                <w:sz w:val="18"/>
                <w:szCs w:val="18"/>
              </w:rPr>
            </w:pPr>
          </w:p>
          <w:p w14:paraId="7D0E669E" w14:textId="77777777" w:rsidR="009A2488" w:rsidRDefault="009A2488">
            <w:pPr>
              <w:jc w:val="center"/>
              <w:rPr>
                <w:b/>
                <w:sz w:val="18"/>
                <w:szCs w:val="18"/>
              </w:rPr>
            </w:pPr>
          </w:p>
          <w:p w14:paraId="2C83B336" w14:textId="77777777" w:rsidR="009A2488" w:rsidRDefault="009A2488">
            <w:pPr>
              <w:jc w:val="center"/>
              <w:rPr>
                <w:b/>
                <w:sz w:val="18"/>
                <w:szCs w:val="18"/>
              </w:rPr>
            </w:pPr>
          </w:p>
          <w:p w14:paraId="537EE32D" w14:textId="77777777" w:rsidR="009A2488" w:rsidRDefault="00000000">
            <w:pPr>
              <w:jc w:val="center"/>
              <w:rPr>
                <w:b/>
                <w:sz w:val="18"/>
                <w:szCs w:val="18"/>
              </w:rPr>
            </w:pPr>
            <w:r>
              <w:rPr>
                <w:rFonts w:hint="eastAsia"/>
                <w:b/>
                <w:sz w:val="18"/>
                <w:szCs w:val="18"/>
              </w:rPr>
              <w:t>主</w:t>
            </w:r>
          </w:p>
          <w:p w14:paraId="45DE16E7" w14:textId="77777777" w:rsidR="009A2488" w:rsidRDefault="00000000">
            <w:pPr>
              <w:jc w:val="center"/>
              <w:rPr>
                <w:b/>
                <w:sz w:val="18"/>
                <w:szCs w:val="18"/>
              </w:rPr>
            </w:pPr>
            <w:r>
              <w:rPr>
                <w:rFonts w:hint="eastAsia"/>
                <w:b/>
                <w:sz w:val="18"/>
                <w:szCs w:val="18"/>
              </w:rPr>
              <w:t>观</w:t>
            </w:r>
          </w:p>
          <w:p w14:paraId="742188C9" w14:textId="77777777" w:rsidR="009A2488" w:rsidRDefault="00000000">
            <w:pPr>
              <w:jc w:val="center"/>
              <w:rPr>
                <w:b/>
                <w:sz w:val="18"/>
                <w:szCs w:val="18"/>
              </w:rPr>
            </w:pPr>
            <w:r>
              <w:rPr>
                <w:rFonts w:hint="eastAsia"/>
                <w:b/>
                <w:sz w:val="18"/>
                <w:szCs w:val="18"/>
              </w:rPr>
              <w:t>部</w:t>
            </w:r>
          </w:p>
          <w:p w14:paraId="4589844D" w14:textId="77777777" w:rsidR="009A2488" w:rsidRDefault="00000000">
            <w:pPr>
              <w:jc w:val="center"/>
              <w:rPr>
                <w:b/>
                <w:sz w:val="18"/>
                <w:szCs w:val="18"/>
              </w:rPr>
            </w:pPr>
            <w:r>
              <w:rPr>
                <w:rFonts w:hint="eastAsia"/>
                <w:b/>
                <w:sz w:val="18"/>
                <w:szCs w:val="18"/>
              </w:rPr>
              <w:t>分</w:t>
            </w:r>
          </w:p>
        </w:tc>
        <w:tc>
          <w:tcPr>
            <w:tcW w:w="459" w:type="dxa"/>
            <w:vMerge w:val="restart"/>
          </w:tcPr>
          <w:p w14:paraId="47A54C6C" w14:textId="77777777" w:rsidR="009A2488" w:rsidRDefault="00000000">
            <w:pPr>
              <w:adjustRightInd w:val="0"/>
              <w:snapToGrid w:val="0"/>
              <w:rPr>
                <w:b/>
                <w:sz w:val="24"/>
              </w:rPr>
            </w:pPr>
            <w:r>
              <w:rPr>
                <w:rFonts w:hAnsi="宋体" w:hint="eastAsia"/>
                <w:sz w:val="18"/>
                <w:szCs w:val="18"/>
              </w:rPr>
              <w:t>专业能力和综合素质面试</w:t>
            </w:r>
          </w:p>
        </w:tc>
        <w:tc>
          <w:tcPr>
            <w:tcW w:w="921" w:type="dxa"/>
            <w:vMerge w:val="restart"/>
          </w:tcPr>
          <w:p w14:paraId="2B71ABE5" w14:textId="77777777" w:rsidR="009A2488" w:rsidRDefault="009A2488">
            <w:pPr>
              <w:rPr>
                <w:rFonts w:hAnsi="宋体"/>
                <w:sz w:val="18"/>
                <w:szCs w:val="18"/>
              </w:rPr>
            </w:pPr>
          </w:p>
          <w:p w14:paraId="42DC2FCE" w14:textId="77777777" w:rsidR="009A2488" w:rsidRDefault="009A2488">
            <w:pPr>
              <w:rPr>
                <w:rFonts w:hAnsi="宋体"/>
                <w:sz w:val="18"/>
                <w:szCs w:val="18"/>
              </w:rPr>
            </w:pPr>
          </w:p>
          <w:p w14:paraId="1422D3D8" w14:textId="77777777" w:rsidR="009A2488" w:rsidRDefault="009A2488">
            <w:pPr>
              <w:rPr>
                <w:rFonts w:hAnsi="宋体"/>
                <w:sz w:val="18"/>
                <w:szCs w:val="18"/>
              </w:rPr>
            </w:pPr>
          </w:p>
          <w:p w14:paraId="1725CF6D" w14:textId="77777777" w:rsidR="009A2488" w:rsidRDefault="00000000">
            <w:pPr>
              <w:jc w:val="center"/>
              <w:rPr>
                <w:rFonts w:hAnsi="宋体"/>
                <w:sz w:val="18"/>
                <w:szCs w:val="18"/>
              </w:rPr>
            </w:pPr>
            <w:r>
              <w:rPr>
                <w:rFonts w:hAnsi="宋体" w:hint="eastAsia"/>
                <w:sz w:val="18"/>
                <w:szCs w:val="18"/>
              </w:rPr>
              <w:t>60</w:t>
            </w:r>
          </w:p>
          <w:p w14:paraId="209346CA" w14:textId="77777777" w:rsidR="009A2488" w:rsidRDefault="009A2488">
            <w:pPr>
              <w:jc w:val="center"/>
              <w:rPr>
                <w:rFonts w:hAnsi="宋体"/>
                <w:sz w:val="18"/>
                <w:szCs w:val="18"/>
              </w:rPr>
            </w:pPr>
          </w:p>
        </w:tc>
        <w:tc>
          <w:tcPr>
            <w:tcW w:w="1134" w:type="dxa"/>
            <w:vAlign w:val="center"/>
          </w:tcPr>
          <w:p w14:paraId="4D0F8415" w14:textId="77777777" w:rsidR="009A2488" w:rsidRDefault="00000000">
            <w:pPr>
              <w:jc w:val="center"/>
              <w:rPr>
                <w:sz w:val="18"/>
                <w:szCs w:val="18"/>
              </w:rPr>
            </w:pPr>
            <w:r>
              <w:rPr>
                <w:rFonts w:hint="eastAsia"/>
                <w:sz w:val="18"/>
                <w:szCs w:val="18"/>
              </w:rPr>
              <w:t>专业基础</w:t>
            </w:r>
          </w:p>
        </w:tc>
        <w:tc>
          <w:tcPr>
            <w:tcW w:w="992" w:type="dxa"/>
            <w:vAlign w:val="center"/>
          </w:tcPr>
          <w:p w14:paraId="674AE528" w14:textId="77777777" w:rsidR="009A2488" w:rsidRDefault="00000000">
            <w:pPr>
              <w:jc w:val="center"/>
              <w:rPr>
                <w:rFonts w:hAnsi="宋体"/>
                <w:sz w:val="18"/>
                <w:szCs w:val="18"/>
              </w:rPr>
            </w:pPr>
            <w:r>
              <w:rPr>
                <w:rFonts w:hAnsi="宋体" w:hint="eastAsia"/>
                <w:sz w:val="18"/>
                <w:szCs w:val="18"/>
              </w:rPr>
              <w:t>20</w:t>
            </w:r>
          </w:p>
        </w:tc>
        <w:tc>
          <w:tcPr>
            <w:tcW w:w="5975" w:type="dxa"/>
            <w:vAlign w:val="center"/>
          </w:tcPr>
          <w:p w14:paraId="3F460CF8" w14:textId="77777777" w:rsidR="009A2488" w:rsidRDefault="00000000">
            <w:pPr>
              <w:rPr>
                <w:sz w:val="18"/>
                <w:szCs w:val="18"/>
              </w:rPr>
            </w:pPr>
            <w:r>
              <w:rPr>
                <w:sz w:val="18"/>
                <w:szCs w:val="18"/>
              </w:rPr>
              <w:t>按不同的专业方向各专业主干课，对考生提问，每名考生根据自己所选专业方向，回答问题。（</w:t>
            </w:r>
            <w:r>
              <w:rPr>
                <w:sz w:val="18"/>
                <w:szCs w:val="18"/>
              </w:rPr>
              <w:t>20</w:t>
            </w:r>
            <w:r>
              <w:rPr>
                <w:sz w:val="18"/>
                <w:szCs w:val="18"/>
              </w:rPr>
              <w:t>分）</w:t>
            </w:r>
          </w:p>
        </w:tc>
      </w:tr>
      <w:tr w:rsidR="009A2488" w14:paraId="5C1D9469" w14:textId="77777777">
        <w:trPr>
          <w:trHeight w:val="683"/>
        </w:trPr>
        <w:tc>
          <w:tcPr>
            <w:tcW w:w="713" w:type="dxa"/>
            <w:vMerge/>
          </w:tcPr>
          <w:p w14:paraId="3ED1E637" w14:textId="77777777" w:rsidR="009A2488" w:rsidRDefault="009A2488">
            <w:pPr>
              <w:jc w:val="center"/>
              <w:rPr>
                <w:b/>
                <w:sz w:val="18"/>
                <w:szCs w:val="18"/>
              </w:rPr>
            </w:pPr>
          </w:p>
        </w:tc>
        <w:tc>
          <w:tcPr>
            <w:tcW w:w="459" w:type="dxa"/>
            <w:vMerge/>
          </w:tcPr>
          <w:p w14:paraId="1579AC44" w14:textId="77777777" w:rsidR="009A2488" w:rsidRDefault="009A2488">
            <w:pPr>
              <w:adjustRightInd w:val="0"/>
              <w:snapToGrid w:val="0"/>
              <w:jc w:val="center"/>
              <w:rPr>
                <w:rFonts w:hAnsi="宋体"/>
                <w:sz w:val="18"/>
                <w:szCs w:val="18"/>
              </w:rPr>
            </w:pPr>
          </w:p>
        </w:tc>
        <w:tc>
          <w:tcPr>
            <w:tcW w:w="921" w:type="dxa"/>
            <w:vMerge/>
          </w:tcPr>
          <w:p w14:paraId="77D26FD6" w14:textId="77777777" w:rsidR="009A2488" w:rsidRDefault="009A2488">
            <w:pPr>
              <w:rPr>
                <w:rFonts w:hAnsi="宋体"/>
                <w:sz w:val="18"/>
                <w:szCs w:val="18"/>
              </w:rPr>
            </w:pPr>
          </w:p>
        </w:tc>
        <w:tc>
          <w:tcPr>
            <w:tcW w:w="1134" w:type="dxa"/>
            <w:vAlign w:val="center"/>
          </w:tcPr>
          <w:p w14:paraId="5F195B5A" w14:textId="77777777" w:rsidR="009A2488" w:rsidRDefault="00000000">
            <w:pPr>
              <w:jc w:val="center"/>
              <w:rPr>
                <w:sz w:val="18"/>
                <w:szCs w:val="18"/>
              </w:rPr>
            </w:pPr>
            <w:r>
              <w:rPr>
                <w:rFonts w:hint="eastAsia"/>
                <w:sz w:val="18"/>
                <w:szCs w:val="18"/>
              </w:rPr>
              <w:t>综合能力</w:t>
            </w:r>
          </w:p>
        </w:tc>
        <w:tc>
          <w:tcPr>
            <w:tcW w:w="992" w:type="dxa"/>
            <w:vAlign w:val="center"/>
          </w:tcPr>
          <w:p w14:paraId="6AD27A36" w14:textId="77777777" w:rsidR="009A2488" w:rsidRDefault="00000000">
            <w:pPr>
              <w:jc w:val="center"/>
              <w:rPr>
                <w:rFonts w:hAnsi="宋体"/>
                <w:sz w:val="18"/>
                <w:szCs w:val="18"/>
              </w:rPr>
            </w:pPr>
            <w:r>
              <w:rPr>
                <w:rFonts w:hAnsi="宋体" w:hint="eastAsia"/>
                <w:sz w:val="18"/>
                <w:szCs w:val="18"/>
              </w:rPr>
              <w:t>30</w:t>
            </w:r>
          </w:p>
        </w:tc>
        <w:tc>
          <w:tcPr>
            <w:tcW w:w="5975" w:type="dxa"/>
            <w:vAlign w:val="center"/>
          </w:tcPr>
          <w:p w14:paraId="27A766C0" w14:textId="77777777" w:rsidR="009A2488" w:rsidRDefault="00000000">
            <w:pPr>
              <w:rPr>
                <w:sz w:val="18"/>
                <w:szCs w:val="18"/>
              </w:rPr>
            </w:pPr>
            <w:r>
              <w:rPr>
                <w:sz w:val="18"/>
                <w:szCs w:val="18"/>
              </w:rPr>
              <w:t>评委就竞赛作品、课程设计、毕业设计等提出综合问题，重点考察考生对本专业知识综合应用和理解。（</w:t>
            </w:r>
            <w:r>
              <w:rPr>
                <w:sz w:val="18"/>
                <w:szCs w:val="18"/>
              </w:rPr>
              <w:t>30</w:t>
            </w:r>
            <w:r>
              <w:rPr>
                <w:sz w:val="18"/>
                <w:szCs w:val="18"/>
              </w:rPr>
              <w:t>分）</w:t>
            </w:r>
          </w:p>
        </w:tc>
      </w:tr>
      <w:tr w:rsidR="009A2488" w14:paraId="0D7EE501" w14:textId="77777777">
        <w:trPr>
          <w:trHeight w:val="829"/>
        </w:trPr>
        <w:tc>
          <w:tcPr>
            <w:tcW w:w="713" w:type="dxa"/>
            <w:vMerge/>
          </w:tcPr>
          <w:p w14:paraId="75D376FA" w14:textId="77777777" w:rsidR="009A2488" w:rsidRDefault="009A2488">
            <w:pPr>
              <w:jc w:val="center"/>
              <w:rPr>
                <w:b/>
                <w:sz w:val="18"/>
                <w:szCs w:val="18"/>
              </w:rPr>
            </w:pPr>
          </w:p>
        </w:tc>
        <w:tc>
          <w:tcPr>
            <w:tcW w:w="459" w:type="dxa"/>
            <w:vMerge/>
          </w:tcPr>
          <w:p w14:paraId="4C88582B" w14:textId="77777777" w:rsidR="009A2488" w:rsidRDefault="009A2488">
            <w:pPr>
              <w:adjustRightInd w:val="0"/>
              <w:snapToGrid w:val="0"/>
              <w:jc w:val="center"/>
              <w:rPr>
                <w:rFonts w:hAnsi="宋体"/>
                <w:sz w:val="18"/>
                <w:szCs w:val="18"/>
              </w:rPr>
            </w:pPr>
          </w:p>
        </w:tc>
        <w:tc>
          <w:tcPr>
            <w:tcW w:w="921" w:type="dxa"/>
            <w:vMerge/>
          </w:tcPr>
          <w:p w14:paraId="25AB537F" w14:textId="77777777" w:rsidR="009A2488" w:rsidRDefault="009A2488">
            <w:pPr>
              <w:rPr>
                <w:rFonts w:hAnsi="宋体"/>
                <w:sz w:val="18"/>
                <w:szCs w:val="18"/>
              </w:rPr>
            </w:pPr>
          </w:p>
        </w:tc>
        <w:tc>
          <w:tcPr>
            <w:tcW w:w="1134" w:type="dxa"/>
            <w:vAlign w:val="center"/>
          </w:tcPr>
          <w:p w14:paraId="38AEFBDD" w14:textId="77777777" w:rsidR="009A2488" w:rsidRDefault="00000000">
            <w:pPr>
              <w:jc w:val="center"/>
              <w:rPr>
                <w:sz w:val="18"/>
                <w:szCs w:val="18"/>
              </w:rPr>
            </w:pPr>
            <w:r>
              <w:rPr>
                <w:rFonts w:hAnsi="宋体" w:hint="eastAsia"/>
                <w:sz w:val="18"/>
                <w:szCs w:val="18"/>
              </w:rPr>
              <w:t>培养潜力</w:t>
            </w:r>
          </w:p>
        </w:tc>
        <w:tc>
          <w:tcPr>
            <w:tcW w:w="992" w:type="dxa"/>
            <w:vAlign w:val="center"/>
          </w:tcPr>
          <w:p w14:paraId="2C012720" w14:textId="77777777" w:rsidR="009A2488" w:rsidRDefault="00000000">
            <w:pPr>
              <w:jc w:val="center"/>
              <w:rPr>
                <w:rFonts w:hAnsi="宋体"/>
                <w:sz w:val="18"/>
                <w:szCs w:val="18"/>
              </w:rPr>
            </w:pPr>
            <w:r>
              <w:rPr>
                <w:rFonts w:hAnsi="宋体" w:hint="eastAsia"/>
                <w:sz w:val="18"/>
                <w:szCs w:val="18"/>
              </w:rPr>
              <w:t>10</w:t>
            </w:r>
          </w:p>
        </w:tc>
        <w:tc>
          <w:tcPr>
            <w:tcW w:w="5975" w:type="dxa"/>
            <w:vAlign w:val="center"/>
          </w:tcPr>
          <w:p w14:paraId="4346C84C" w14:textId="77777777" w:rsidR="009A2488" w:rsidRDefault="00000000">
            <w:pPr>
              <w:rPr>
                <w:sz w:val="18"/>
                <w:szCs w:val="18"/>
              </w:rPr>
            </w:pPr>
            <w:r>
              <w:rPr>
                <w:sz w:val="18"/>
                <w:szCs w:val="18"/>
              </w:rPr>
              <w:t>根据考生交流过程中表现出的学术素养、沟通交流能力、兴趣爱好、人文修养及本科修业情况等综合素养，考察考生所具备的培养潜力。（</w:t>
            </w:r>
            <w:r>
              <w:rPr>
                <w:sz w:val="18"/>
                <w:szCs w:val="18"/>
              </w:rPr>
              <w:t>10</w:t>
            </w:r>
            <w:r>
              <w:rPr>
                <w:sz w:val="18"/>
                <w:szCs w:val="18"/>
              </w:rPr>
              <w:t>分）</w:t>
            </w:r>
          </w:p>
        </w:tc>
      </w:tr>
      <w:tr w:rsidR="009A2488" w14:paraId="3DCE438C" w14:textId="77777777">
        <w:trPr>
          <w:trHeight w:val="451"/>
        </w:trPr>
        <w:tc>
          <w:tcPr>
            <w:tcW w:w="713" w:type="dxa"/>
            <w:vMerge/>
          </w:tcPr>
          <w:p w14:paraId="5823FF39" w14:textId="77777777" w:rsidR="009A2488" w:rsidRDefault="009A2488">
            <w:pPr>
              <w:jc w:val="center"/>
              <w:rPr>
                <w:b/>
                <w:sz w:val="18"/>
                <w:szCs w:val="18"/>
              </w:rPr>
            </w:pPr>
          </w:p>
        </w:tc>
        <w:tc>
          <w:tcPr>
            <w:tcW w:w="459" w:type="dxa"/>
            <w:vMerge w:val="restart"/>
          </w:tcPr>
          <w:p w14:paraId="78031FD2" w14:textId="77777777" w:rsidR="009A2488" w:rsidRDefault="009A2488">
            <w:pPr>
              <w:adjustRightInd w:val="0"/>
              <w:snapToGrid w:val="0"/>
              <w:jc w:val="center"/>
              <w:rPr>
                <w:rFonts w:hAnsi="宋体"/>
                <w:sz w:val="18"/>
                <w:szCs w:val="18"/>
              </w:rPr>
            </w:pPr>
          </w:p>
          <w:p w14:paraId="2AE8ADA2" w14:textId="77777777" w:rsidR="009A2488" w:rsidRDefault="00000000">
            <w:pPr>
              <w:adjustRightInd w:val="0"/>
              <w:snapToGrid w:val="0"/>
              <w:jc w:val="center"/>
              <w:rPr>
                <w:b/>
                <w:sz w:val="24"/>
              </w:rPr>
            </w:pPr>
            <w:r>
              <w:rPr>
                <w:rFonts w:hAnsi="宋体"/>
                <w:sz w:val="18"/>
                <w:szCs w:val="18"/>
              </w:rPr>
              <w:t>外语</w:t>
            </w:r>
            <w:r>
              <w:rPr>
                <w:rFonts w:hAnsi="宋体" w:hint="eastAsia"/>
                <w:sz w:val="18"/>
                <w:szCs w:val="18"/>
              </w:rPr>
              <w:t>能力测试</w:t>
            </w:r>
          </w:p>
        </w:tc>
        <w:tc>
          <w:tcPr>
            <w:tcW w:w="921" w:type="dxa"/>
            <w:vMerge w:val="restart"/>
          </w:tcPr>
          <w:p w14:paraId="3B59DA85" w14:textId="77777777" w:rsidR="009A2488" w:rsidRDefault="009A2488">
            <w:pPr>
              <w:jc w:val="center"/>
              <w:rPr>
                <w:rFonts w:hAnsi="宋体"/>
                <w:sz w:val="18"/>
                <w:szCs w:val="18"/>
              </w:rPr>
            </w:pPr>
          </w:p>
          <w:p w14:paraId="012102C7" w14:textId="77777777" w:rsidR="009A2488" w:rsidRDefault="009A2488">
            <w:pPr>
              <w:jc w:val="center"/>
              <w:rPr>
                <w:rFonts w:hAnsi="宋体"/>
                <w:sz w:val="18"/>
                <w:szCs w:val="18"/>
              </w:rPr>
            </w:pPr>
          </w:p>
          <w:p w14:paraId="6A743354" w14:textId="77777777" w:rsidR="009A2488" w:rsidRDefault="00000000">
            <w:pPr>
              <w:jc w:val="center"/>
              <w:rPr>
                <w:b/>
                <w:sz w:val="24"/>
              </w:rPr>
            </w:pPr>
            <w:r>
              <w:rPr>
                <w:rFonts w:hAnsi="宋体" w:hint="eastAsia"/>
                <w:sz w:val="18"/>
                <w:szCs w:val="18"/>
              </w:rPr>
              <w:t>10</w:t>
            </w:r>
            <w:r>
              <w:rPr>
                <w:rFonts w:hAnsi="宋体" w:hint="eastAsia"/>
                <w:sz w:val="18"/>
                <w:szCs w:val="18"/>
              </w:rPr>
              <w:t>（总成绩不超过</w:t>
            </w:r>
            <w:r>
              <w:rPr>
                <w:rFonts w:hAnsi="宋体" w:hint="eastAsia"/>
                <w:sz w:val="18"/>
                <w:szCs w:val="18"/>
              </w:rPr>
              <w:t>10</w:t>
            </w:r>
            <w:r>
              <w:rPr>
                <w:rFonts w:hAnsi="宋体" w:hint="eastAsia"/>
                <w:sz w:val="18"/>
                <w:szCs w:val="18"/>
              </w:rPr>
              <w:t>分）</w:t>
            </w:r>
          </w:p>
        </w:tc>
        <w:tc>
          <w:tcPr>
            <w:tcW w:w="1134" w:type="dxa"/>
            <w:vAlign w:val="center"/>
          </w:tcPr>
          <w:p w14:paraId="06E20FB6" w14:textId="77777777" w:rsidR="009A2488" w:rsidRDefault="00000000">
            <w:pPr>
              <w:jc w:val="center"/>
              <w:rPr>
                <w:b/>
                <w:sz w:val="24"/>
              </w:rPr>
            </w:pPr>
            <w:r>
              <w:rPr>
                <w:rFonts w:hAnsi="宋体" w:hint="eastAsia"/>
                <w:sz w:val="18"/>
                <w:szCs w:val="18"/>
              </w:rPr>
              <w:t>加分项</w:t>
            </w:r>
          </w:p>
        </w:tc>
        <w:tc>
          <w:tcPr>
            <w:tcW w:w="992" w:type="dxa"/>
            <w:vAlign w:val="center"/>
          </w:tcPr>
          <w:p w14:paraId="2981712A" w14:textId="77777777" w:rsidR="009A2488" w:rsidRDefault="00000000">
            <w:pPr>
              <w:jc w:val="center"/>
              <w:rPr>
                <w:rFonts w:hAnsi="宋体"/>
                <w:sz w:val="18"/>
                <w:szCs w:val="18"/>
              </w:rPr>
            </w:pPr>
            <w:r>
              <w:rPr>
                <w:rFonts w:hAnsi="宋体" w:hint="eastAsia"/>
                <w:sz w:val="18"/>
                <w:szCs w:val="18"/>
              </w:rPr>
              <w:t>2</w:t>
            </w:r>
          </w:p>
        </w:tc>
        <w:tc>
          <w:tcPr>
            <w:tcW w:w="5975" w:type="dxa"/>
          </w:tcPr>
          <w:p w14:paraId="65DF2D00" w14:textId="77777777" w:rsidR="009A2488" w:rsidRDefault="00000000">
            <w:pPr>
              <w:jc w:val="left"/>
              <w:rPr>
                <w:b/>
                <w:sz w:val="24"/>
              </w:rPr>
            </w:pPr>
            <w:r>
              <w:rPr>
                <w:sz w:val="18"/>
                <w:szCs w:val="18"/>
              </w:rPr>
              <w:t>英语四级通过</w:t>
            </w:r>
            <w:r>
              <w:rPr>
                <w:sz w:val="18"/>
                <w:szCs w:val="18"/>
              </w:rPr>
              <w:t>1</w:t>
            </w:r>
            <w:r>
              <w:rPr>
                <w:sz w:val="18"/>
                <w:szCs w:val="18"/>
              </w:rPr>
              <w:t>分、英语六级通过</w:t>
            </w:r>
            <w:r>
              <w:rPr>
                <w:sz w:val="18"/>
                <w:szCs w:val="18"/>
              </w:rPr>
              <w:t>2</w:t>
            </w:r>
            <w:r>
              <w:rPr>
                <w:sz w:val="18"/>
                <w:szCs w:val="18"/>
              </w:rPr>
              <w:t>分、英语竞赛获奖省级</w:t>
            </w:r>
            <w:r>
              <w:rPr>
                <w:sz w:val="18"/>
                <w:szCs w:val="18"/>
              </w:rPr>
              <w:t>1</w:t>
            </w:r>
            <w:r>
              <w:rPr>
                <w:sz w:val="18"/>
                <w:szCs w:val="18"/>
              </w:rPr>
              <w:t>分、国家级</w:t>
            </w:r>
            <w:r>
              <w:rPr>
                <w:sz w:val="18"/>
                <w:szCs w:val="18"/>
              </w:rPr>
              <w:t>2</w:t>
            </w:r>
            <w:r>
              <w:rPr>
                <w:sz w:val="18"/>
                <w:szCs w:val="18"/>
              </w:rPr>
              <w:t>分</w:t>
            </w:r>
            <w:r>
              <w:rPr>
                <w:rFonts w:hint="eastAsia"/>
                <w:sz w:val="18"/>
                <w:szCs w:val="18"/>
              </w:rPr>
              <w:t>。</w:t>
            </w:r>
          </w:p>
        </w:tc>
      </w:tr>
      <w:tr w:rsidR="009A2488" w14:paraId="43329C69" w14:textId="77777777">
        <w:trPr>
          <w:trHeight w:val="1442"/>
        </w:trPr>
        <w:tc>
          <w:tcPr>
            <w:tcW w:w="713" w:type="dxa"/>
            <w:vMerge/>
          </w:tcPr>
          <w:p w14:paraId="2D0236F0" w14:textId="77777777" w:rsidR="009A2488" w:rsidRDefault="009A2488">
            <w:pPr>
              <w:jc w:val="center"/>
              <w:rPr>
                <w:b/>
                <w:sz w:val="18"/>
                <w:szCs w:val="18"/>
              </w:rPr>
            </w:pPr>
          </w:p>
        </w:tc>
        <w:tc>
          <w:tcPr>
            <w:tcW w:w="459" w:type="dxa"/>
            <w:vMerge/>
          </w:tcPr>
          <w:p w14:paraId="4902704D" w14:textId="77777777" w:rsidR="009A2488" w:rsidRDefault="009A2488">
            <w:pPr>
              <w:jc w:val="center"/>
              <w:rPr>
                <w:rFonts w:hAnsi="宋体"/>
                <w:sz w:val="18"/>
                <w:szCs w:val="18"/>
              </w:rPr>
            </w:pPr>
          </w:p>
        </w:tc>
        <w:tc>
          <w:tcPr>
            <w:tcW w:w="921" w:type="dxa"/>
            <w:vMerge/>
          </w:tcPr>
          <w:p w14:paraId="7D9B0F03" w14:textId="77777777" w:rsidR="009A2488" w:rsidRDefault="009A2488">
            <w:pPr>
              <w:jc w:val="center"/>
              <w:rPr>
                <w:rFonts w:hAnsi="宋体"/>
                <w:sz w:val="18"/>
                <w:szCs w:val="18"/>
              </w:rPr>
            </w:pPr>
          </w:p>
        </w:tc>
        <w:tc>
          <w:tcPr>
            <w:tcW w:w="1134" w:type="dxa"/>
          </w:tcPr>
          <w:p w14:paraId="409BEC83" w14:textId="77777777" w:rsidR="009A2488" w:rsidRDefault="009A2488">
            <w:pPr>
              <w:jc w:val="center"/>
              <w:rPr>
                <w:rFonts w:hAnsi="宋体"/>
                <w:sz w:val="18"/>
                <w:szCs w:val="18"/>
              </w:rPr>
            </w:pPr>
          </w:p>
          <w:p w14:paraId="38CD3256" w14:textId="77777777" w:rsidR="009A2488" w:rsidRDefault="00000000">
            <w:pPr>
              <w:jc w:val="center"/>
              <w:rPr>
                <w:b/>
                <w:sz w:val="24"/>
              </w:rPr>
            </w:pPr>
            <w:r>
              <w:rPr>
                <w:rFonts w:hAnsi="宋体" w:hint="eastAsia"/>
                <w:sz w:val="18"/>
                <w:szCs w:val="18"/>
              </w:rPr>
              <w:t>阅读理解与听说交流</w:t>
            </w:r>
          </w:p>
        </w:tc>
        <w:tc>
          <w:tcPr>
            <w:tcW w:w="992" w:type="dxa"/>
          </w:tcPr>
          <w:p w14:paraId="3310D16E" w14:textId="77777777" w:rsidR="009A2488" w:rsidRDefault="009A2488">
            <w:pPr>
              <w:jc w:val="center"/>
              <w:rPr>
                <w:rFonts w:hAnsi="宋体"/>
                <w:sz w:val="18"/>
                <w:szCs w:val="18"/>
              </w:rPr>
            </w:pPr>
          </w:p>
          <w:p w14:paraId="273F27AE" w14:textId="77777777" w:rsidR="009A2488" w:rsidRDefault="00000000">
            <w:pPr>
              <w:jc w:val="center"/>
              <w:rPr>
                <w:rFonts w:hAnsi="宋体"/>
                <w:sz w:val="18"/>
                <w:szCs w:val="18"/>
              </w:rPr>
            </w:pPr>
            <w:r>
              <w:rPr>
                <w:rFonts w:hAnsi="宋体" w:hint="eastAsia"/>
                <w:sz w:val="18"/>
                <w:szCs w:val="18"/>
              </w:rPr>
              <w:t>10</w:t>
            </w:r>
          </w:p>
        </w:tc>
        <w:tc>
          <w:tcPr>
            <w:tcW w:w="5975" w:type="dxa"/>
            <w:vAlign w:val="center"/>
          </w:tcPr>
          <w:p w14:paraId="3CE1F2F6" w14:textId="77777777" w:rsidR="009A2488" w:rsidRDefault="00000000">
            <w:r>
              <w:rPr>
                <w:sz w:val="18"/>
                <w:szCs w:val="18"/>
              </w:rPr>
              <w:t>考生根据抽取的阅读理解材料，完成阅读理解测试；听说</w:t>
            </w:r>
            <w:proofErr w:type="gramStart"/>
            <w:r>
              <w:rPr>
                <w:sz w:val="18"/>
                <w:szCs w:val="18"/>
              </w:rPr>
              <w:t>读交流</w:t>
            </w:r>
            <w:proofErr w:type="gramEnd"/>
            <w:r>
              <w:rPr>
                <w:sz w:val="18"/>
                <w:szCs w:val="18"/>
              </w:rPr>
              <w:t>环节考生用外语进行自我介绍，评委就考生阅读材料、自我介绍、兴趣爱好、本科专业等问题进行外语提问，考生用外语回答，重点考察考生的外语听力和语言组织能力。（</w:t>
            </w:r>
            <w:r>
              <w:rPr>
                <w:sz w:val="18"/>
                <w:szCs w:val="18"/>
              </w:rPr>
              <w:t>10</w:t>
            </w:r>
            <w:r>
              <w:rPr>
                <w:sz w:val="18"/>
                <w:szCs w:val="18"/>
              </w:rPr>
              <w:t>分）</w:t>
            </w:r>
          </w:p>
        </w:tc>
      </w:tr>
    </w:tbl>
    <w:p w14:paraId="07A74835" w14:textId="77777777" w:rsidR="009A2488" w:rsidRDefault="009A2488">
      <w:pPr>
        <w:jc w:val="center"/>
        <w:rPr>
          <w:b/>
          <w:sz w:val="24"/>
        </w:rPr>
      </w:pPr>
    </w:p>
    <w:p w14:paraId="3789C77C" w14:textId="77777777" w:rsidR="009A2488" w:rsidRDefault="009A2488">
      <w:pPr>
        <w:spacing w:afterLines="100" w:after="381"/>
        <w:ind w:right="480"/>
        <w:rPr>
          <w:rFonts w:ascii="宋体" w:hAnsi="宋体" w:cs="宋体"/>
          <w:sz w:val="24"/>
          <w:szCs w:val="24"/>
        </w:rPr>
      </w:pPr>
    </w:p>
    <w:sectPr w:rsidR="009A2488">
      <w:footerReference w:type="default" r:id="rId7"/>
      <w:pgSz w:w="11906" w:h="16838"/>
      <w:pgMar w:top="1021" w:right="964" w:bottom="1021" w:left="964" w:header="851" w:footer="992" w:gutter="0"/>
      <w:cols w:space="720"/>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10D99" w14:textId="77777777" w:rsidR="00DD64D4" w:rsidRDefault="00DD64D4">
      <w:r>
        <w:separator/>
      </w:r>
    </w:p>
  </w:endnote>
  <w:endnote w:type="continuationSeparator" w:id="0">
    <w:p w14:paraId="1B8ED80B" w14:textId="77777777" w:rsidR="00DD64D4" w:rsidRDefault="00DD6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光小标宋_CNKI">
    <w:altName w:val="微软雅黑"/>
    <w:charset w:val="86"/>
    <w:family w:val="auto"/>
    <w:pitch w:val="default"/>
    <w:sig w:usb0="00000000" w:usb1="00000000"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1F084" w14:textId="77777777" w:rsidR="009A2488" w:rsidRDefault="00000000">
    <w:pPr>
      <w:jc w:val="center"/>
    </w:pPr>
    <w:r>
      <w:fldChar w:fldCharType="begin"/>
    </w:r>
    <w:r>
      <w:instrText>PAGE</w:instrText>
    </w:r>
    <w:r>
      <w:fldChar w:fldCharType="separate"/>
    </w:r>
    <w:r>
      <w:t>3</w:t>
    </w:r>
    <w:r>
      <w:fldChar w:fldCharType="end"/>
    </w:r>
    <w:r>
      <w:t xml:space="preserve"> / </w:t>
    </w:r>
    <w:r>
      <w:fldChar w:fldCharType="begin"/>
    </w:r>
    <w:r>
      <w:instrText>NUMPAGES</w:instrText>
    </w:r>
    <w:r>
      <w:fldChar w:fldCharType="separate"/>
    </w:r>
    <w: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669AC" w14:textId="77777777" w:rsidR="00DD64D4" w:rsidRDefault="00DD64D4">
      <w:r>
        <w:separator/>
      </w:r>
    </w:p>
  </w:footnote>
  <w:footnote w:type="continuationSeparator" w:id="0">
    <w:p w14:paraId="6BDF38A5" w14:textId="77777777" w:rsidR="00DD64D4" w:rsidRDefault="00DD64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40"/>
  <w:drawingGridVerticalSpacing w:val="381"/>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gxODk4ZDM4OThhNjg1Njc3MjQ5ODQ3MGJjYzBhMDkifQ=="/>
    <w:docVar w:name="KSO_WPS_MARK_KEY" w:val="fa32af9f-483b-4d46-8fde-d95bbb247f1f"/>
  </w:docVars>
  <w:rsids>
    <w:rsidRoot w:val="00F14DAE"/>
    <w:rsid w:val="000C0F55"/>
    <w:rsid w:val="00101830"/>
    <w:rsid w:val="001E7BE8"/>
    <w:rsid w:val="002206D9"/>
    <w:rsid w:val="00227553"/>
    <w:rsid w:val="002365D3"/>
    <w:rsid w:val="002C3904"/>
    <w:rsid w:val="002E2116"/>
    <w:rsid w:val="002E6E87"/>
    <w:rsid w:val="002F70E0"/>
    <w:rsid w:val="0039431D"/>
    <w:rsid w:val="004078FA"/>
    <w:rsid w:val="00471111"/>
    <w:rsid w:val="00492535"/>
    <w:rsid w:val="004B11D1"/>
    <w:rsid w:val="004E0B6C"/>
    <w:rsid w:val="00510E8C"/>
    <w:rsid w:val="005350D6"/>
    <w:rsid w:val="00544ED6"/>
    <w:rsid w:val="00556007"/>
    <w:rsid w:val="005846F6"/>
    <w:rsid w:val="005A19A4"/>
    <w:rsid w:val="00627D77"/>
    <w:rsid w:val="00636C9A"/>
    <w:rsid w:val="00667C28"/>
    <w:rsid w:val="006A3441"/>
    <w:rsid w:val="00772C65"/>
    <w:rsid w:val="00792DB2"/>
    <w:rsid w:val="007B6C37"/>
    <w:rsid w:val="008127CB"/>
    <w:rsid w:val="0088219B"/>
    <w:rsid w:val="008B20FD"/>
    <w:rsid w:val="008C256E"/>
    <w:rsid w:val="008C3B0F"/>
    <w:rsid w:val="008E0CE2"/>
    <w:rsid w:val="008E3383"/>
    <w:rsid w:val="00955D2C"/>
    <w:rsid w:val="009A2488"/>
    <w:rsid w:val="00A61ED1"/>
    <w:rsid w:val="00A75DC8"/>
    <w:rsid w:val="00A962C5"/>
    <w:rsid w:val="00AD192E"/>
    <w:rsid w:val="00AD44FF"/>
    <w:rsid w:val="00B14FCC"/>
    <w:rsid w:val="00B16C65"/>
    <w:rsid w:val="00B77105"/>
    <w:rsid w:val="00BA591F"/>
    <w:rsid w:val="00C04D69"/>
    <w:rsid w:val="00C31FAC"/>
    <w:rsid w:val="00C32603"/>
    <w:rsid w:val="00C35749"/>
    <w:rsid w:val="00CA3C9F"/>
    <w:rsid w:val="00CD7AD9"/>
    <w:rsid w:val="00CF5024"/>
    <w:rsid w:val="00D255E2"/>
    <w:rsid w:val="00D6673B"/>
    <w:rsid w:val="00DD64D4"/>
    <w:rsid w:val="00DE3047"/>
    <w:rsid w:val="00DF298F"/>
    <w:rsid w:val="00DF7624"/>
    <w:rsid w:val="00E16ECE"/>
    <w:rsid w:val="00E35BB1"/>
    <w:rsid w:val="00E6201D"/>
    <w:rsid w:val="00F14DAE"/>
    <w:rsid w:val="00F44948"/>
    <w:rsid w:val="00F566A9"/>
    <w:rsid w:val="00FB367E"/>
    <w:rsid w:val="02A649AA"/>
    <w:rsid w:val="082010C2"/>
    <w:rsid w:val="12A95397"/>
    <w:rsid w:val="183E1327"/>
    <w:rsid w:val="1AAD645B"/>
    <w:rsid w:val="1E27116E"/>
    <w:rsid w:val="1ED21387"/>
    <w:rsid w:val="211C4EAE"/>
    <w:rsid w:val="25C16E24"/>
    <w:rsid w:val="26432483"/>
    <w:rsid w:val="2EA25221"/>
    <w:rsid w:val="3A917258"/>
    <w:rsid w:val="3C475B8E"/>
    <w:rsid w:val="4E634D31"/>
    <w:rsid w:val="514A1AC4"/>
    <w:rsid w:val="549A6042"/>
    <w:rsid w:val="56647718"/>
    <w:rsid w:val="569E2F9E"/>
    <w:rsid w:val="5E446610"/>
    <w:rsid w:val="5F9E2A59"/>
    <w:rsid w:val="62390FCE"/>
    <w:rsid w:val="63F21002"/>
    <w:rsid w:val="69460832"/>
    <w:rsid w:val="71614BA4"/>
    <w:rsid w:val="74137DA5"/>
    <w:rsid w:val="772B5B20"/>
    <w:rsid w:val="77C9390B"/>
    <w:rsid w:val="79B7589E"/>
    <w:rsid w:val="7B184366"/>
    <w:rsid w:val="7F8C7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7C9A06"/>
  <w15:docId w15:val="{585E88DB-C7FB-4355-9C37-8ED17FC8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uiPriority="10" w:qFormat="1"/>
    <w:lsdException w:name="Default Paragraph Font" w:semiHidden="1" w:uiPriority="1" w:unhideWhenUsed="1" w:qFormat="1"/>
    <w:lsdException w:name="Body Text" w:uiPriority="1" w:qFormat="1"/>
    <w:lsdException w:name="Subtitle" w:qFormat="1"/>
    <w:lsdException w:name="Date" w:qFormat="1"/>
    <w:lsdException w:name="Hyperlink" w:uiPriority="99" w:qFormat="1"/>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8"/>
      <w:szCs w:val="28"/>
    </w:rPr>
  </w:style>
  <w:style w:type="paragraph" w:styleId="1">
    <w:name w:val="heading 1"/>
    <w:basedOn w:val="a"/>
    <w:next w:val="a"/>
    <w:uiPriority w:val="9"/>
    <w:qFormat/>
    <w:pPr>
      <w:keepNext/>
      <w:keepLines/>
      <w:spacing w:before="120" w:after="120" w:line="360" w:lineRule="auto"/>
      <w:outlineLvl w:val="0"/>
    </w:pPr>
    <w:rPr>
      <w:rFonts w:ascii="黑体" w:eastAsia="黑体" w:hAnsi="黑体"/>
      <w:b/>
      <w:bCs/>
      <w:kern w:val="44"/>
      <w:sz w:val="32"/>
      <w:szCs w:val="32"/>
    </w:rPr>
  </w:style>
  <w:style w:type="paragraph" w:styleId="2">
    <w:name w:val="heading 2"/>
    <w:basedOn w:val="a"/>
    <w:next w:val="a"/>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w:basedOn w:val="a"/>
    <w:link w:val="a5"/>
    <w:uiPriority w:val="1"/>
    <w:qFormat/>
    <w:pPr>
      <w:autoSpaceDE w:val="0"/>
      <w:autoSpaceDN w:val="0"/>
      <w:spacing w:before="200"/>
      <w:ind w:left="940"/>
      <w:jc w:val="left"/>
    </w:pPr>
    <w:rPr>
      <w:rFonts w:ascii="宋体" w:hAnsi="宋体" w:cs="宋体"/>
      <w:kern w:val="0"/>
      <w:lang w:eastAsia="en-US"/>
    </w:rPr>
  </w:style>
  <w:style w:type="paragraph" w:styleId="a6">
    <w:name w:val="Date"/>
    <w:basedOn w:val="a"/>
    <w:next w:val="a"/>
    <w:qFormat/>
    <w:pPr>
      <w:ind w:leftChars="2500" w:left="100"/>
    </w:pPr>
    <w:rPr>
      <w:rFonts w:ascii="楷体_GB2312" w:eastAsia="楷体_GB2312"/>
      <w:b/>
      <w:szCs w:val="24"/>
    </w:rPr>
  </w:style>
  <w:style w:type="paragraph" w:styleId="a7">
    <w:name w:val="Balloon Text"/>
    <w:basedOn w:val="a"/>
    <w:semiHidden/>
    <w:qFormat/>
    <w:rPr>
      <w:sz w:val="18"/>
      <w:szCs w:val="18"/>
    </w:rPr>
  </w:style>
  <w:style w:type="paragraph" w:styleId="a8">
    <w:name w:val="footer"/>
    <w:basedOn w:val="a"/>
    <w:link w:val="a9"/>
    <w:qFormat/>
    <w:pPr>
      <w:tabs>
        <w:tab w:val="center" w:pos="4153"/>
        <w:tab w:val="right" w:pos="8306"/>
      </w:tabs>
      <w:snapToGrid w:val="0"/>
      <w:jc w:val="left"/>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d">
    <w:name w:val="Title"/>
    <w:basedOn w:val="a"/>
    <w:link w:val="ae"/>
    <w:uiPriority w:val="10"/>
    <w:qFormat/>
    <w:pPr>
      <w:autoSpaceDE w:val="0"/>
      <w:autoSpaceDN w:val="0"/>
      <w:spacing w:before="18"/>
      <w:ind w:left="1055" w:right="1175"/>
      <w:jc w:val="center"/>
    </w:pPr>
    <w:rPr>
      <w:rFonts w:ascii="华光小标宋_CNKI" w:eastAsia="华光小标宋_CNKI" w:hAnsi="华光小标宋_CNKI" w:cs="华光小标宋_CNKI"/>
      <w:kern w:val="0"/>
      <w:sz w:val="32"/>
      <w:szCs w:val="32"/>
      <w:lang w:eastAsia="en-US"/>
    </w:rPr>
  </w:style>
  <w:style w:type="table" w:styleId="af">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qFormat/>
    <w:rPr>
      <w:b/>
      <w:bCs/>
    </w:rPr>
  </w:style>
  <w:style w:type="character" w:styleId="af1">
    <w:name w:val="Hyperlink"/>
    <w:uiPriority w:val="99"/>
    <w:qFormat/>
    <w:rPr>
      <w:color w:val="0000FF"/>
      <w:u w:val="single"/>
    </w:rPr>
  </w:style>
  <w:style w:type="character" w:customStyle="1" w:styleId="a5">
    <w:name w:val="正文文本 字符"/>
    <w:link w:val="a4"/>
    <w:uiPriority w:val="1"/>
    <w:qFormat/>
    <w:rPr>
      <w:rFonts w:ascii="宋体" w:hAnsi="宋体" w:cs="宋体"/>
      <w:sz w:val="28"/>
      <w:szCs w:val="28"/>
      <w:lang w:eastAsia="en-US"/>
    </w:rPr>
  </w:style>
  <w:style w:type="character" w:customStyle="1" w:styleId="a9">
    <w:name w:val="页脚 字符"/>
    <w:link w:val="a8"/>
    <w:qFormat/>
    <w:rPr>
      <w:kern w:val="2"/>
      <w:sz w:val="18"/>
      <w:szCs w:val="18"/>
    </w:rPr>
  </w:style>
  <w:style w:type="character" w:customStyle="1" w:styleId="ab">
    <w:name w:val="页眉 字符"/>
    <w:link w:val="aa"/>
    <w:qFormat/>
    <w:rPr>
      <w:kern w:val="2"/>
      <w:sz w:val="18"/>
      <w:szCs w:val="18"/>
    </w:rPr>
  </w:style>
  <w:style w:type="character" w:customStyle="1" w:styleId="ae">
    <w:name w:val="标题 字符"/>
    <w:link w:val="ad"/>
    <w:uiPriority w:val="10"/>
    <w:qFormat/>
    <w:rPr>
      <w:rFonts w:ascii="华光小标宋_CNKI" w:eastAsia="华光小标宋_CNKI" w:hAnsi="华光小标宋_CNKI" w:cs="华光小标宋_CNKI"/>
      <w:sz w:val="32"/>
      <w:szCs w:val="32"/>
      <w:lang w:eastAsia="en-US"/>
    </w:rPr>
  </w:style>
  <w:style w:type="character" w:customStyle="1" w:styleId="style11">
    <w:name w:val="style11"/>
    <w:qFormat/>
    <w:rPr>
      <w:color w:val="004080"/>
    </w:rPr>
  </w:style>
  <w:style w:type="paragraph" w:styleId="af2">
    <w:name w:val="List Paragraph"/>
    <w:basedOn w:val="a"/>
    <w:uiPriority w:val="1"/>
    <w:qFormat/>
    <w:pPr>
      <w:autoSpaceDE w:val="0"/>
      <w:autoSpaceDN w:val="0"/>
      <w:spacing w:before="200"/>
      <w:ind w:left="940" w:hanging="284"/>
      <w:jc w:val="left"/>
    </w:pPr>
    <w:rPr>
      <w:rFonts w:ascii="宋体" w:hAnsi="宋体" w:cs="宋体"/>
      <w:kern w:val="0"/>
      <w:sz w:val="22"/>
      <w:szCs w:val="22"/>
      <w:lang w:eastAsia="en-US"/>
    </w:rPr>
  </w:style>
  <w:style w:type="paragraph" w:customStyle="1" w:styleId="10">
    <w:name w:val="修订1"/>
    <w:uiPriority w:val="99"/>
    <w:unhideWhenUsed/>
    <w:qFormat/>
    <w:rPr>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ieoffice@163.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414</Words>
  <Characters>2366</Characters>
  <Application>Microsoft Office Word</Application>
  <DocSecurity>0</DocSecurity>
  <Lines>19</Lines>
  <Paragraphs>5</Paragraphs>
  <ScaleCrop>false</ScaleCrop>
  <Company>曹成</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商学院2005年硕士研究生入学考试复试安排</dc:title>
  <dc:creator>曹成</dc:creator>
  <cp:lastModifiedBy>究生处</cp:lastModifiedBy>
  <cp:revision>9</cp:revision>
  <cp:lastPrinted>2017-03-13T07:31:00Z</cp:lastPrinted>
  <dcterms:created xsi:type="dcterms:W3CDTF">2024-03-18T02:49:00Z</dcterms:created>
  <dcterms:modified xsi:type="dcterms:W3CDTF">2024-04-08T01:40:00Z</dcterms:modified>
  <cp:category>曹成</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2052-11.1.0.14227</vt:lpwstr>
  </property>
  <property fmtid="{D5CDD505-2E9C-101B-9397-08002B2CF9AE}" pid="3" name="ICV">
    <vt:lpwstr>1E7A4777392B48E488C4630639F685DF_13</vt:lpwstr>
  </property>
</Properties>
</file>