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t>202</w:t>
      </w:r>
      <w:r>
        <w:rPr>
          <w:rFonts w:hint="eastAsia" w:ascii="黑体" w:hAnsi="黑体" w:eastAsia="黑体" w:cs="黑体"/>
          <w:sz w:val="30"/>
          <w:szCs w:val="30"/>
        </w:rPr>
        <w:t>4年社会工作专业学位硕士研究生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（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调剂）</w:t>
      </w:r>
      <w:r>
        <w:rPr>
          <w:rFonts w:hint="eastAsia" w:ascii="黑体" w:hAnsi="黑体" w:eastAsia="黑体" w:cs="黑体"/>
          <w:sz w:val="30"/>
          <w:szCs w:val="30"/>
        </w:rPr>
        <w:t>复试录取工作实施细则</w:t>
      </w:r>
    </w:p>
    <w:p>
      <w:pPr>
        <w:adjustRightInd w:val="0"/>
        <w:snapToGrid w:val="0"/>
        <w:spacing w:line="480" w:lineRule="exact"/>
      </w:pPr>
    </w:p>
    <w:p>
      <w:pPr>
        <w:widowControl/>
        <w:adjustRightInd w:val="0"/>
        <w:snapToGrid w:val="0"/>
        <w:spacing w:line="480" w:lineRule="exact"/>
        <w:ind w:firstLine="640" w:firstLineChars="200"/>
        <w:rPr>
          <w:rFonts w:ascii="华文仿宋" w:hAnsi="华文仿宋" w:eastAsia="华文仿宋" w:cs="华文仿宋"/>
          <w:color w:val="333333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</w:rPr>
        <w:t>根据</w:t>
      </w:r>
      <w:r>
        <w:rPr>
          <w:rFonts w:ascii="华文仿宋" w:hAnsi="华文仿宋" w:eastAsia="华文仿宋" w:cs="华文仿宋"/>
          <w:color w:val="333333"/>
          <w:kern w:val="0"/>
          <w:sz w:val="32"/>
          <w:szCs w:val="32"/>
        </w:rPr>
        <w:t>《三亚学院202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</w:rPr>
        <w:t>4</w:t>
      </w:r>
      <w:r>
        <w:rPr>
          <w:rFonts w:ascii="华文仿宋" w:hAnsi="华文仿宋" w:eastAsia="华文仿宋" w:cs="华文仿宋"/>
          <w:color w:val="333333"/>
          <w:kern w:val="0"/>
          <w:sz w:val="32"/>
          <w:szCs w:val="32"/>
        </w:rPr>
        <w:t>年硕士研究生招生复试录取工作办法》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</w:rPr>
        <w:t>及相关文件精神</w:t>
      </w:r>
      <w:r>
        <w:rPr>
          <w:rFonts w:ascii="华文仿宋" w:hAnsi="华文仿宋" w:eastAsia="华文仿宋" w:cs="华文仿宋"/>
          <w:color w:val="333333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为做好硕士研究生招生复试及录取工作，坚持全面考查，确保公平公正，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</w:rPr>
        <w:t>制定本实施细则。</w:t>
      </w:r>
    </w:p>
    <w:p>
      <w:pPr>
        <w:widowControl/>
        <w:adjustRightInd w:val="0"/>
        <w:snapToGrid w:val="0"/>
        <w:spacing w:line="480" w:lineRule="exact"/>
        <w:jc w:val="left"/>
        <w:rPr>
          <w:rFonts w:ascii="华文仿宋" w:hAnsi="华文仿宋" w:eastAsia="华文仿宋" w:cs="华文仿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480" w:lineRule="exact"/>
        <w:jc w:val="left"/>
        <w:rPr>
          <w:rFonts w:ascii="华文仿宋" w:hAnsi="华文仿宋" w:eastAsia="华文仿宋" w:cs="华文仿宋"/>
          <w:b/>
          <w:bCs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kern w:val="0"/>
          <w:sz w:val="32"/>
          <w:szCs w:val="32"/>
        </w:rPr>
        <w:t>一、组织管理</w:t>
      </w:r>
    </w:p>
    <w:p>
      <w:pPr>
        <w:widowControl/>
        <w:adjustRightInd w:val="0"/>
        <w:snapToGrid w:val="0"/>
        <w:spacing w:line="480" w:lineRule="exact"/>
        <w:ind w:firstLine="640" w:firstLineChars="200"/>
        <w:jc w:val="left"/>
        <w:rPr>
          <w:rFonts w:ascii="华文仿宋" w:hAnsi="华文仿宋" w:eastAsia="华文仿宋" w:cs="华文仿宋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学院研究生招生工作领导小组负责本学院各学科专业复试的组织、协调和管理工作。负责制定复试工作实施细则，做好复试的各项保障工作，并受理考生的举报投诉等事宜。</w:t>
      </w:r>
    </w:p>
    <w:p>
      <w:pPr>
        <w:widowControl/>
        <w:adjustRightInd w:val="0"/>
        <w:snapToGrid w:val="0"/>
        <w:spacing w:line="480" w:lineRule="exact"/>
        <w:ind w:firstLine="640" w:firstLineChars="200"/>
        <w:jc w:val="left"/>
        <w:rPr>
          <w:rFonts w:ascii="华文仿宋" w:hAnsi="华文仿宋" w:eastAsia="华文仿宋" w:cs="华文仿宋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480" w:lineRule="exact"/>
        <w:jc w:val="left"/>
        <w:rPr>
          <w:rFonts w:ascii="华文仿宋" w:hAnsi="华文仿宋" w:eastAsia="华文仿宋" w:cs="华文仿宋"/>
          <w:kern w:val="0"/>
          <w:sz w:val="32"/>
          <w:szCs w:val="32"/>
        </w:rPr>
      </w:pPr>
      <w:r>
        <w:rPr>
          <w:rStyle w:val="9"/>
          <w:rFonts w:hint="eastAsia" w:ascii="华文仿宋" w:hAnsi="华文仿宋" w:eastAsia="华文仿宋" w:cs="华文仿宋"/>
          <w:bCs/>
          <w:color w:val="333333"/>
          <w:kern w:val="0"/>
          <w:sz w:val="32"/>
          <w:szCs w:val="32"/>
        </w:rPr>
        <w:t>二、复试相关流程</w:t>
      </w:r>
    </w:p>
    <w:p>
      <w:pPr>
        <w:widowControl/>
        <w:adjustRightInd w:val="0"/>
        <w:snapToGrid w:val="0"/>
        <w:rPr>
          <w:rFonts w:ascii="华文仿宋" w:hAnsi="华文仿宋" w:eastAsia="华文仿宋" w:cs="华文仿宋"/>
          <w:color w:val="333333"/>
          <w:kern w:val="0"/>
          <w:sz w:val="24"/>
        </w:rPr>
      </w:pPr>
    </w:p>
    <w:tbl>
      <w:tblPr>
        <w:tblStyle w:val="7"/>
        <w:tblpPr w:leftFromText="180" w:rightFromText="180" w:vertAnchor="text" w:horzAnchor="margin" w:tblpXSpec="center" w:tblpY="-23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381"/>
        <w:gridCol w:w="1286"/>
        <w:gridCol w:w="2157"/>
        <w:gridCol w:w="2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3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</w:rPr>
              <w:t>日期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</w:rPr>
              <w:t>时间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</w:rPr>
              <w:t>地点</w:t>
            </w:r>
          </w:p>
        </w:tc>
        <w:tc>
          <w:tcPr>
            <w:tcW w:w="215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</w:rPr>
              <w:t>内容</w:t>
            </w:r>
          </w:p>
        </w:tc>
        <w:tc>
          <w:tcPr>
            <w:tcW w:w="25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3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</w:rPr>
              <w:t>月</w:t>
            </w: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</w:rPr>
              <w:t>2日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</w:rPr>
              <w:t>8:30-10:00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校医院</w:t>
            </w:r>
          </w:p>
        </w:tc>
        <w:tc>
          <w:tcPr>
            <w:tcW w:w="215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</w:rPr>
              <w:t>体检</w:t>
            </w:r>
          </w:p>
        </w:tc>
        <w:tc>
          <w:tcPr>
            <w:tcW w:w="25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</w:rPr>
              <w:t>空腹，详见学校通知。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23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</w:pPr>
          </w:p>
        </w:tc>
        <w:tc>
          <w:tcPr>
            <w:tcW w:w="138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</w:rPr>
              <w:t>10:00-12:00</w:t>
            </w:r>
          </w:p>
        </w:tc>
        <w:tc>
          <w:tcPr>
            <w:tcW w:w="128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社会学院会议室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明B412</w:t>
            </w:r>
          </w:p>
        </w:tc>
        <w:tc>
          <w:tcPr>
            <w:tcW w:w="215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</w:rPr>
              <w:t>资格审查</w:t>
            </w:r>
          </w:p>
        </w:tc>
        <w:tc>
          <w:tcPr>
            <w:tcW w:w="25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</w:rPr>
              <w:t>资格审查内容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</w:rPr>
              <w:t>详见附件一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3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</w:pPr>
          </w:p>
        </w:tc>
        <w:tc>
          <w:tcPr>
            <w:tcW w:w="128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</w:rPr>
              <w:t>心理测评</w:t>
            </w:r>
          </w:p>
        </w:tc>
        <w:tc>
          <w:tcPr>
            <w:tcW w:w="25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23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</w:pPr>
          </w:p>
        </w:tc>
        <w:tc>
          <w:tcPr>
            <w:tcW w:w="128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</w:rPr>
              <w:t>签署《诚信考试承诺书》</w:t>
            </w:r>
          </w:p>
        </w:tc>
        <w:tc>
          <w:tcPr>
            <w:tcW w:w="255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</w:rPr>
              <w:t>不签署者或身份审核不通过者，不予复试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23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</w:pPr>
          </w:p>
        </w:tc>
        <w:tc>
          <w:tcPr>
            <w:tcW w:w="128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</w:rPr>
              <w:t>面试顺序抽签</w:t>
            </w:r>
          </w:p>
        </w:tc>
        <w:tc>
          <w:tcPr>
            <w:tcW w:w="255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08" w:hRule="atLeast"/>
        </w:trPr>
        <w:tc>
          <w:tcPr>
            <w:tcW w:w="123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</w:pPr>
            <w:r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</w:rPr>
              <w:t>5</w:t>
            </w:r>
            <w:r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  <w:t>:00-1</w:t>
            </w: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</w:rPr>
              <w:t>6</w:t>
            </w:r>
            <w:r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  <w:t>:00</w:t>
            </w:r>
          </w:p>
        </w:tc>
        <w:tc>
          <w:tcPr>
            <w:tcW w:w="128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书明楼B103</w:t>
            </w:r>
          </w:p>
        </w:tc>
        <w:tc>
          <w:tcPr>
            <w:tcW w:w="2157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</w:rPr>
              <w:t>科目一</w:t>
            </w:r>
          </w:p>
          <w:p>
            <w:pPr>
              <w:widowControl/>
              <w:adjustRightInd w:val="0"/>
              <w:snapToGrid w:val="0"/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</w:rPr>
              <w:t>社会工作概论</w:t>
            </w:r>
            <w:r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  <w:t>（</w:t>
            </w: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</w:rPr>
              <w:t>加试</w:t>
            </w:r>
            <w:r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  <w:t>）</w:t>
            </w:r>
          </w:p>
        </w:tc>
        <w:tc>
          <w:tcPr>
            <w:tcW w:w="25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</w:rPr>
              <w:t>满分100分，时长60分钟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23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</w:pPr>
            <w:r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</w:rPr>
              <w:t>6</w:t>
            </w:r>
            <w:r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</w:rPr>
              <w:t>1</w:t>
            </w:r>
            <w:r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  <w:t>0-</w:t>
            </w: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</w:rPr>
              <w:t>17</w:t>
            </w:r>
            <w:r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</w:rPr>
              <w:t>1</w:t>
            </w:r>
            <w:r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  <w:t>0</w:t>
            </w:r>
          </w:p>
        </w:tc>
        <w:tc>
          <w:tcPr>
            <w:tcW w:w="128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</w:rPr>
              <w:t>科目二</w:t>
            </w:r>
          </w:p>
          <w:p>
            <w:pPr>
              <w:widowControl/>
              <w:adjustRightInd w:val="0"/>
              <w:snapToGrid w:val="0"/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</w:rPr>
              <w:t>人类行为与社会环境（加试）</w:t>
            </w:r>
          </w:p>
        </w:tc>
        <w:tc>
          <w:tcPr>
            <w:tcW w:w="25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</w:rPr>
              <w:t>满分100分，时长60分钟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23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</w:rPr>
              <w:t>月</w:t>
            </w: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</w:rPr>
              <w:t>3日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</w:pPr>
            <w:r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  <w:t>08:30-12:30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</w:pPr>
            <w:r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  <w:t>13:30-1</w:t>
            </w: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</w:rPr>
              <w:t>8</w:t>
            </w:r>
            <w:r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</w:rPr>
              <w:t>0</w:t>
            </w:r>
            <w:r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  <w:t>0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</w:rPr>
              <w:t>社会学院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</w:rPr>
              <w:t>实验室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</w:rPr>
              <w:t>明D105</w:t>
            </w:r>
          </w:p>
        </w:tc>
        <w:tc>
          <w:tcPr>
            <w:tcW w:w="215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</w:rPr>
              <w:t>面试</w:t>
            </w:r>
          </w:p>
        </w:tc>
        <w:tc>
          <w:tcPr>
            <w:tcW w:w="25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333333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</w:rPr>
              <w:t>满分100分，时长20分钟/人；复试参考书目见《招生简章》</w:t>
            </w:r>
          </w:p>
        </w:tc>
      </w:tr>
    </w:tbl>
    <w:p>
      <w:pPr>
        <w:widowControl/>
        <w:adjustRightInd w:val="0"/>
        <w:snapToGrid w:val="0"/>
        <w:spacing w:line="480" w:lineRule="exact"/>
        <w:jc w:val="left"/>
        <w:rPr>
          <w:rFonts w:ascii="华文仿宋" w:hAnsi="华文仿宋" w:eastAsia="华文仿宋" w:cs="华文仿宋"/>
          <w:b/>
          <w:bCs/>
          <w:color w:val="333333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color w:val="333333"/>
          <w:kern w:val="0"/>
          <w:sz w:val="32"/>
          <w:szCs w:val="32"/>
        </w:rPr>
        <w:t>三、面试流程</w:t>
      </w:r>
      <w:bookmarkStart w:id="0" w:name="_GoBack"/>
      <w:bookmarkEnd w:id="0"/>
    </w:p>
    <w:p>
      <w:pPr>
        <w:widowControl/>
        <w:adjustRightInd w:val="0"/>
        <w:snapToGrid w:val="0"/>
        <w:spacing w:line="480" w:lineRule="exact"/>
        <w:ind w:firstLine="640"/>
        <w:jc w:val="left"/>
        <w:rPr>
          <w:rFonts w:ascii="华文仿宋" w:hAnsi="华文仿宋" w:eastAsia="华文仿宋" w:cs="华文仿宋"/>
          <w:color w:val="333333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</w:rPr>
        <w:t>1.面试顺序：按照抽签顺序提示时间提前30分钟达到候考区域。</w:t>
      </w:r>
    </w:p>
    <w:p>
      <w:pPr>
        <w:widowControl/>
        <w:adjustRightInd w:val="0"/>
        <w:snapToGrid w:val="0"/>
        <w:spacing w:line="480" w:lineRule="exact"/>
        <w:ind w:firstLine="640"/>
        <w:jc w:val="left"/>
        <w:rPr>
          <w:rFonts w:ascii="华文仿宋" w:hAnsi="华文仿宋" w:eastAsia="华文仿宋" w:cs="华文仿宋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</w:rPr>
        <w:t>2.面试环节：包括外语听说、专业基础、综合素质、</w:t>
      </w: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思想政治品德考核。每人面试时间不少于</w:t>
      </w:r>
      <w:r>
        <w:rPr>
          <w:rFonts w:ascii="华文仿宋" w:hAnsi="华文仿宋" w:eastAsia="华文仿宋" w:cs="华文仿宋"/>
          <w:kern w:val="0"/>
          <w:sz w:val="32"/>
          <w:szCs w:val="32"/>
        </w:rPr>
        <w:t>20</w:t>
      </w: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分钟。</w:t>
      </w:r>
    </w:p>
    <w:p>
      <w:pPr>
        <w:widowControl/>
        <w:adjustRightInd w:val="0"/>
        <w:snapToGrid w:val="0"/>
        <w:spacing w:line="480" w:lineRule="exact"/>
        <w:ind w:firstLine="640"/>
        <w:jc w:val="left"/>
        <w:rPr>
          <w:rFonts w:ascii="华文仿宋" w:hAnsi="华文仿宋" w:eastAsia="华文仿宋" w:cs="华文仿宋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3.面试纪律要求：</w:t>
      </w:r>
    </w:p>
    <w:p>
      <w:pPr>
        <w:widowControl/>
        <w:adjustRightInd w:val="0"/>
        <w:snapToGrid w:val="0"/>
        <w:spacing w:line="480" w:lineRule="exact"/>
        <w:ind w:firstLine="640"/>
        <w:jc w:val="left"/>
        <w:rPr>
          <w:rFonts w:ascii="华文仿宋" w:hAnsi="华文仿宋" w:eastAsia="华文仿宋" w:cs="华文仿宋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面试期间，不得携带与考试无关的物品。未经许可，不得录音录像，并须服从考场工作人员安排，遵守相关规定。</w:t>
      </w:r>
    </w:p>
    <w:p>
      <w:pPr>
        <w:widowControl/>
        <w:adjustRightInd w:val="0"/>
        <w:snapToGrid w:val="0"/>
        <w:spacing w:line="480" w:lineRule="exact"/>
        <w:ind w:firstLine="640"/>
        <w:jc w:val="left"/>
        <w:rPr>
          <w:rFonts w:ascii="华文仿宋" w:hAnsi="华文仿宋" w:eastAsia="华文仿宋" w:cs="华文仿宋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面试结束后，须离开考试区域，不得返回候场区域。</w:t>
      </w:r>
    </w:p>
    <w:p>
      <w:pPr>
        <w:widowControl/>
        <w:adjustRightInd w:val="0"/>
        <w:snapToGrid w:val="0"/>
        <w:spacing w:line="480" w:lineRule="exact"/>
        <w:ind w:firstLine="640"/>
        <w:jc w:val="left"/>
        <w:rPr>
          <w:rFonts w:ascii="华文仿宋" w:hAnsi="华文仿宋" w:eastAsia="华文仿宋" w:cs="华文仿宋"/>
          <w:color w:val="333333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</w:rPr>
        <w:t>面试专家组成员现场独立评分，面试环节须有专人负责录像和记录；面试期间所有专家不得离场以及从事与考试无关的任何工作。如确需离场则暂停面试，待返回后继续面试。</w:t>
      </w:r>
    </w:p>
    <w:p>
      <w:pPr>
        <w:widowControl/>
        <w:adjustRightInd w:val="0"/>
        <w:snapToGrid w:val="0"/>
        <w:spacing w:line="480" w:lineRule="exact"/>
        <w:ind w:firstLine="640" w:firstLineChars="200"/>
        <w:jc w:val="left"/>
        <w:rPr>
          <w:rFonts w:ascii="华文仿宋" w:hAnsi="华文仿宋" w:eastAsia="华文仿宋" w:cs="华文仿宋"/>
          <w:color w:val="333333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480" w:lineRule="exact"/>
        <w:jc w:val="left"/>
        <w:rPr>
          <w:rFonts w:ascii="华文仿宋" w:hAnsi="华文仿宋" w:eastAsia="华文仿宋" w:cs="华文仿宋"/>
          <w:color w:val="333333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color w:val="333333"/>
          <w:kern w:val="0"/>
          <w:sz w:val="32"/>
          <w:szCs w:val="32"/>
        </w:rPr>
        <w:t>四、申诉渠道</w:t>
      </w:r>
    </w:p>
    <w:p>
      <w:pPr>
        <w:widowControl/>
        <w:adjustRightInd w:val="0"/>
        <w:snapToGrid w:val="0"/>
        <w:spacing w:line="480" w:lineRule="exact"/>
        <w:ind w:firstLine="640"/>
        <w:jc w:val="left"/>
        <w:rPr>
          <w:rFonts w:ascii="华文仿宋" w:hAnsi="华文仿宋" w:eastAsia="华文仿宋" w:cs="华文仿宋"/>
          <w:color w:val="333333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</w:rPr>
        <w:t>本细则未尽事宜由社会学院研究生招生领导小组负责解释。考生如对招生复试环节及结果有异议，可在结果公布期内，向报考学院以书面形式进行实名申诉，学院应当受理并予以答复。申诉人对答复有异议的，可向学校研究生处提起申诉。</w:t>
      </w:r>
    </w:p>
    <w:p>
      <w:pPr>
        <w:widowControl/>
        <w:adjustRightInd w:val="0"/>
        <w:snapToGrid w:val="0"/>
        <w:spacing w:line="480" w:lineRule="exact"/>
        <w:ind w:firstLine="640"/>
        <w:jc w:val="left"/>
        <w:rPr>
          <w:rFonts w:ascii="华文仿宋" w:hAnsi="华文仿宋" w:eastAsia="华文仿宋" w:cs="华文仿宋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申诉邮箱：</w:t>
      </w:r>
      <w:r>
        <w:fldChar w:fldCharType="begin"/>
      </w:r>
      <w:r>
        <w:instrText xml:space="preserve"> HYPERLINK "mailto:ssusy@sanyau.edu.cn" </w:instrText>
      </w:r>
      <w:r>
        <w:fldChar w:fldCharType="separate"/>
      </w:r>
      <w:r>
        <w:rPr>
          <w:rStyle w:val="10"/>
          <w:rFonts w:hint="eastAsia" w:ascii="华文仿宋" w:hAnsi="华文仿宋" w:eastAsia="华文仿宋" w:cs="华文仿宋"/>
          <w:kern w:val="0"/>
          <w:sz w:val="32"/>
          <w:szCs w:val="32"/>
        </w:rPr>
        <w:t>ssusy@sanyau.edu.cn</w:t>
      </w:r>
      <w:r>
        <w:rPr>
          <w:rStyle w:val="10"/>
          <w:rFonts w:hint="eastAsia" w:ascii="华文仿宋" w:hAnsi="华文仿宋" w:eastAsia="华文仿宋" w:cs="华文仿宋"/>
          <w:kern w:val="0"/>
          <w:sz w:val="32"/>
          <w:szCs w:val="32"/>
        </w:rPr>
        <w:fldChar w:fldCharType="end"/>
      </w: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（学院）</w:t>
      </w:r>
    </w:p>
    <w:p>
      <w:pPr>
        <w:widowControl/>
        <w:adjustRightInd w:val="0"/>
        <w:snapToGrid w:val="0"/>
        <w:spacing w:line="480" w:lineRule="exact"/>
        <w:ind w:firstLine="640"/>
        <w:jc w:val="left"/>
        <w:rPr>
          <w:rFonts w:ascii="华文仿宋" w:hAnsi="华文仿宋" w:eastAsia="华文仿宋" w:cs="华文仿宋"/>
          <w:color w:val="333333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</w:rPr>
        <w:t>申诉电话：0898-88594379（学校）</w:t>
      </w:r>
    </w:p>
    <w:p>
      <w:pPr>
        <w:widowControl/>
        <w:adjustRightInd w:val="0"/>
        <w:snapToGrid w:val="0"/>
        <w:spacing w:line="480" w:lineRule="exact"/>
        <w:ind w:firstLine="640"/>
        <w:jc w:val="left"/>
        <w:rPr>
          <w:rFonts w:ascii="华文仿宋" w:hAnsi="华文仿宋" w:eastAsia="华文仿宋" w:cs="华文仿宋"/>
          <w:color w:val="333333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</w:rPr>
        <w:t xml:space="preserve">          0898-88386732（学院）</w:t>
      </w:r>
    </w:p>
    <w:p>
      <w:pPr>
        <w:widowControl/>
        <w:adjustRightInd w:val="0"/>
        <w:snapToGrid w:val="0"/>
        <w:spacing w:line="480" w:lineRule="exact"/>
        <w:jc w:val="left"/>
        <w:rPr>
          <w:rFonts w:ascii="华文仿宋" w:hAnsi="华文仿宋" w:eastAsia="华文仿宋" w:cs="华文仿宋"/>
          <w:color w:val="333333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480" w:lineRule="exact"/>
        <w:jc w:val="left"/>
        <w:rPr>
          <w:rFonts w:ascii="华文仿宋" w:hAnsi="华文仿宋" w:eastAsia="华文仿宋" w:cs="华文仿宋"/>
          <w:color w:val="333333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</w:rPr>
        <w:t>备注：考生凭身份证进出校园参加复试</w:t>
      </w:r>
    </w:p>
    <w:p>
      <w:pPr>
        <w:widowControl/>
        <w:adjustRightInd w:val="0"/>
        <w:snapToGrid w:val="0"/>
        <w:spacing w:line="480" w:lineRule="exact"/>
        <w:jc w:val="left"/>
        <w:rPr>
          <w:rFonts w:ascii="华文仿宋" w:hAnsi="华文仿宋" w:eastAsia="华文仿宋" w:cs="华文仿宋"/>
          <w:color w:val="333333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480" w:lineRule="exact"/>
        <w:jc w:val="left"/>
        <w:rPr>
          <w:rFonts w:ascii="华文仿宋" w:hAnsi="华文仿宋" w:eastAsia="华文仿宋" w:cs="华文仿宋"/>
          <w:color w:val="333333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480" w:lineRule="exact"/>
        <w:ind w:firstLine="640"/>
        <w:jc w:val="right"/>
        <w:rPr>
          <w:rFonts w:ascii="华文仿宋" w:hAnsi="华文仿宋" w:eastAsia="华文仿宋" w:cs="华文仿宋"/>
          <w:color w:val="333333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</w:rPr>
        <w:t>三亚学院社会学院</w:t>
      </w:r>
    </w:p>
    <w:p>
      <w:pPr>
        <w:widowControl/>
        <w:adjustRightInd w:val="0"/>
        <w:snapToGrid w:val="0"/>
        <w:spacing w:line="480" w:lineRule="exact"/>
        <w:ind w:firstLine="640"/>
        <w:jc w:val="right"/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</w:rPr>
        <w:t>2024年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</w:rPr>
        <w:t>月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lang w:val="en-US" w:eastAsia="zh-CN"/>
        </w:rPr>
        <w:t>7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</w:rPr>
        <w:t>日</w:t>
      </w:r>
    </w:p>
    <w:p>
      <w:pPr>
        <w:widowControl/>
        <w:adjustRightInd w:val="0"/>
        <w:snapToGrid w:val="0"/>
        <w:spacing w:line="480" w:lineRule="exact"/>
        <w:jc w:val="left"/>
        <w:rPr>
          <w:rFonts w:ascii="华文仿宋" w:hAnsi="华文仿宋" w:eastAsia="华文仿宋" w:cs="华文仿宋"/>
          <w:b/>
          <w:bCs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shd w:val="clear" w:color="auto" w:fill="FFFFFF"/>
        </w:rPr>
        <w:t>附件一 复试资格审查要求</w:t>
      </w:r>
    </w:p>
    <w:p>
      <w:pPr>
        <w:widowControl/>
        <w:adjustRightInd w:val="0"/>
        <w:snapToGrid w:val="0"/>
        <w:spacing w:line="480" w:lineRule="exact"/>
        <w:jc w:val="left"/>
        <w:rPr>
          <w:rFonts w:ascii="华文仿宋" w:hAnsi="华文仿宋" w:eastAsia="华文仿宋" w:cs="华文仿宋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48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shd w:val="clear" w:color="auto" w:fill="FFFFFF"/>
        </w:rPr>
        <w:t>学院在复试考试开始前对参加复试考生身份进行审查核验，考生复试时需携带以下材料。凡证件不齐、材料不全或不符合报考要求的，视为资格审查不通过，不予复试。</w:t>
      </w:r>
    </w:p>
    <w:p>
      <w:pPr>
        <w:widowControl/>
        <w:shd w:val="clear" w:color="auto" w:fill="FFFFFF"/>
        <w:adjustRightInd w:val="0"/>
        <w:snapToGrid w:val="0"/>
        <w:spacing w:line="480" w:lineRule="exact"/>
        <w:ind w:firstLine="640" w:firstLineChars="200"/>
        <w:rPr>
          <w:rFonts w:ascii="华文仿宋" w:hAnsi="华文仿宋" w:eastAsia="华文仿宋" w:cs="华文仿宋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1.身份证原件及复印件。</w:t>
      </w:r>
    </w:p>
    <w:p>
      <w:pPr>
        <w:widowControl/>
        <w:shd w:val="clear" w:color="auto" w:fill="FFFFFF"/>
        <w:adjustRightInd w:val="0"/>
        <w:snapToGrid w:val="0"/>
        <w:spacing w:line="480" w:lineRule="exact"/>
        <w:ind w:firstLine="640" w:firstLineChars="200"/>
        <w:rPr>
          <w:rFonts w:ascii="华文仿宋" w:hAnsi="华文仿宋" w:eastAsia="华文仿宋" w:cs="华文仿宋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2.准考证。（可在研招网下载）</w:t>
      </w:r>
    </w:p>
    <w:p>
      <w:pPr>
        <w:widowControl/>
        <w:shd w:val="clear" w:color="auto" w:fill="FFFFFF"/>
        <w:adjustRightInd w:val="0"/>
        <w:snapToGrid w:val="0"/>
        <w:spacing w:line="480" w:lineRule="exact"/>
        <w:ind w:firstLine="640" w:firstLineChars="200"/>
        <w:rPr>
          <w:rFonts w:ascii="华文仿宋" w:hAnsi="华文仿宋" w:eastAsia="华文仿宋" w:cs="华文仿宋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3.学历、学位证书原件及复印件。</w:t>
      </w:r>
    </w:p>
    <w:p>
      <w:pPr>
        <w:widowControl/>
        <w:shd w:val="clear" w:color="auto" w:fill="FFFFFF"/>
        <w:adjustRightInd w:val="0"/>
        <w:snapToGrid w:val="0"/>
        <w:spacing w:line="480" w:lineRule="exact"/>
        <w:ind w:firstLine="640" w:firstLineChars="200"/>
        <w:rPr>
          <w:rFonts w:ascii="华文仿宋" w:hAnsi="华文仿宋" w:eastAsia="华文仿宋" w:cs="华文仿宋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（1）应届本科生提供学生证和《教育部学籍在线验证报告》。</w:t>
      </w:r>
    </w:p>
    <w:p>
      <w:pPr>
        <w:widowControl/>
        <w:shd w:val="clear" w:color="auto" w:fill="FFFFFF"/>
        <w:adjustRightInd w:val="0"/>
        <w:snapToGrid w:val="0"/>
        <w:spacing w:line="480" w:lineRule="exact"/>
        <w:ind w:firstLine="640" w:firstLineChars="200"/>
        <w:rPr>
          <w:rFonts w:ascii="华文仿宋" w:hAnsi="华文仿宋" w:eastAsia="华文仿宋" w:cs="华文仿宋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（2）往届毕业生提供毕业证和学位证。或《教育部学历证书电子注册备案表》或《中国高等教育学历认证报告》。</w:t>
      </w:r>
    </w:p>
    <w:p>
      <w:pPr>
        <w:widowControl/>
        <w:shd w:val="clear" w:color="auto" w:fill="FFFFFF"/>
        <w:adjustRightInd w:val="0"/>
        <w:snapToGrid w:val="0"/>
        <w:spacing w:line="480" w:lineRule="exact"/>
        <w:ind w:firstLine="640" w:firstLineChars="200"/>
        <w:rPr>
          <w:rFonts w:ascii="华文仿宋" w:hAnsi="华文仿宋" w:eastAsia="华文仿宋" w:cs="华文仿宋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（3）持境外学历、学位的考生，需提供教育部留学服务中心出具的认证报告。</w:t>
      </w:r>
    </w:p>
    <w:p>
      <w:pPr>
        <w:widowControl/>
        <w:shd w:val="clear" w:color="auto" w:fill="FFFFFF"/>
        <w:adjustRightInd w:val="0"/>
        <w:snapToGrid w:val="0"/>
        <w:spacing w:line="480" w:lineRule="exact"/>
        <w:ind w:firstLine="640" w:firstLineChars="200"/>
        <w:rPr>
          <w:rFonts w:ascii="华文仿宋" w:hAnsi="华文仿宋" w:eastAsia="华文仿宋" w:cs="华文仿宋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（4）成人高校应届本科毕业生需提交有效学籍证明。</w:t>
      </w:r>
    </w:p>
    <w:p>
      <w:pPr>
        <w:widowControl/>
        <w:shd w:val="clear" w:color="auto" w:fill="FFFFFF"/>
        <w:adjustRightInd w:val="0"/>
        <w:snapToGrid w:val="0"/>
        <w:spacing w:line="480" w:lineRule="exact"/>
        <w:ind w:firstLine="640" w:firstLineChars="200"/>
        <w:rPr>
          <w:rFonts w:ascii="华文仿宋" w:hAnsi="华文仿宋" w:eastAsia="华文仿宋" w:cs="华文仿宋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（5）同等学力考生需提供高职高专毕业证书或本科结业证书。</w:t>
      </w:r>
    </w:p>
    <w:p>
      <w:pPr>
        <w:widowControl/>
        <w:shd w:val="clear" w:color="auto" w:fill="FFFFFF"/>
        <w:adjustRightInd w:val="0"/>
        <w:snapToGrid w:val="0"/>
        <w:spacing w:line="480" w:lineRule="exact"/>
        <w:ind w:firstLine="640" w:firstLineChars="200"/>
        <w:rPr>
          <w:rFonts w:ascii="华文仿宋" w:hAnsi="华文仿宋" w:eastAsia="华文仿宋" w:cs="华文仿宋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4.成绩单原件。（需加盖学校教务部门公章）</w:t>
      </w:r>
    </w:p>
    <w:p>
      <w:pPr>
        <w:widowControl/>
        <w:shd w:val="clear" w:color="auto" w:fill="FFFFFF"/>
        <w:adjustRightInd w:val="0"/>
        <w:snapToGrid w:val="0"/>
        <w:spacing w:line="480" w:lineRule="exact"/>
        <w:ind w:firstLine="640" w:firstLineChars="200"/>
        <w:rPr>
          <w:rFonts w:ascii="华文仿宋" w:hAnsi="华文仿宋" w:eastAsia="华文仿宋" w:cs="华文仿宋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成人高校应届本科毕业生需提交全部本科课程成绩单；同等学力考生提供专科成绩单。</w:t>
      </w:r>
    </w:p>
    <w:p>
      <w:pPr>
        <w:widowControl/>
        <w:shd w:val="clear" w:color="auto" w:fill="FFFFFF"/>
        <w:adjustRightInd w:val="0"/>
        <w:snapToGrid w:val="0"/>
        <w:spacing w:line="480" w:lineRule="exact"/>
        <w:ind w:firstLine="640" w:firstLineChars="200"/>
        <w:rPr>
          <w:rFonts w:ascii="华文仿宋" w:hAnsi="华文仿宋" w:eastAsia="华文仿宋" w:cs="华文仿宋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5.《三亚学院研究生招生考试思想品德与政治考核表》原件。需考生所在单位签署考核意见并盖章。应届本科生由所在学校的院系学工部门作鉴定并盖章，没有工作单位的考生由档案所在部门或所在街道办作鉴定并盖章。</w:t>
      </w:r>
    </w:p>
    <w:p>
      <w:pPr>
        <w:widowControl/>
        <w:shd w:val="clear" w:color="auto" w:fill="FFFFFF"/>
        <w:adjustRightInd w:val="0"/>
        <w:snapToGrid w:val="0"/>
        <w:spacing w:line="480" w:lineRule="exact"/>
        <w:ind w:firstLine="640" w:firstLineChars="200"/>
        <w:rPr>
          <w:rFonts w:ascii="华文仿宋" w:hAnsi="华文仿宋" w:eastAsia="华文仿宋" w:cs="华文仿宋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6.报考“退役大学生士兵”专项计划的考生，需提供《入伍批准书》和《退出现役证》原件及复印件。</w:t>
      </w:r>
    </w:p>
    <w:p>
      <w:pPr>
        <w:widowControl/>
        <w:shd w:val="clear" w:color="auto" w:fill="FFFFFF"/>
        <w:adjustRightInd w:val="0"/>
        <w:snapToGrid w:val="0"/>
        <w:spacing w:line="480" w:lineRule="exact"/>
        <w:ind w:firstLine="640" w:firstLineChars="200"/>
        <w:rPr>
          <w:rFonts w:ascii="华文仿宋" w:hAnsi="华文仿宋" w:eastAsia="华文仿宋" w:cs="华文仿宋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7.符合加分政策的考生，须提供相关加分证明材料的原件及复印件。</w:t>
      </w:r>
    </w:p>
    <w:p>
      <w:pPr>
        <w:widowControl/>
        <w:adjustRightInd w:val="0"/>
        <w:snapToGrid w:val="0"/>
        <w:spacing w:line="480" w:lineRule="exact"/>
        <w:rPr>
          <w:rFonts w:ascii="华文仿宋" w:hAnsi="华文仿宋" w:eastAsia="华文仿宋" w:cs="华文仿宋"/>
          <w:color w:val="333333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hNTM5MzVjZjQ4NTU4NzBjYjlmOWI5MzQwZmZlMmIifQ=="/>
  </w:docVars>
  <w:rsids>
    <w:rsidRoot w:val="FEEBA436"/>
    <w:rsid w:val="00030C24"/>
    <w:rsid w:val="00191919"/>
    <w:rsid w:val="00195BEB"/>
    <w:rsid w:val="00204195"/>
    <w:rsid w:val="00261D55"/>
    <w:rsid w:val="002F4B2A"/>
    <w:rsid w:val="004856DE"/>
    <w:rsid w:val="00491F69"/>
    <w:rsid w:val="00590CA2"/>
    <w:rsid w:val="005E5550"/>
    <w:rsid w:val="006303C9"/>
    <w:rsid w:val="00654A61"/>
    <w:rsid w:val="007A6902"/>
    <w:rsid w:val="007F4A94"/>
    <w:rsid w:val="008E36FC"/>
    <w:rsid w:val="009E3140"/>
    <w:rsid w:val="00A90D61"/>
    <w:rsid w:val="00B5247F"/>
    <w:rsid w:val="00CC6DDE"/>
    <w:rsid w:val="00E335AE"/>
    <w:rsid w:val="00F03759"/>
    <w:rsid w:val="0BF257EF"/>
    <w:rsid w:val="13F9B4D9"/>
    <w:rsid w:val="3B6F9AC2"/>
    <w:rsid w:val="42D767B2"/>
    <w:rsid w:val="4EF2C781"/>
    <w:rsid w:val="56B3599A"/>
    <w:rsid w:val="6DDF4A49"/>
    <w:rsid w:val="6EB1E38C"/>
    <w:rsid w:val="76FE2347"/>
    <w:rsid w:val="77E7808F"/>
    <w:rsid w:val="7B514B7D"/>
    <w:rsid w:val="7BB79D2B"/>
    <w:rsid w:val="7DB76D6A"/>
    <w:rsid w:val="7DBC8AAB"/>
    <w:rsid w:val="7FCFE6D0"/>
    <w:rsid w:val="7FFFC30C"/>
    <w:rsid w:val="99FB8DBD"/>
    <w:rsid w:val="9CFF702D"/>
    <w:rsid w:val="9FBF8F76"/>
    <w:rsid w:val="B3FF4ACC"/>
    <w:rsid w:val="B5FD50BC"/>
    <w:rsid w:val="B7AD2515"/>
    <w:rsid w:val="BBBF25A2"/>
    <w:rsid w:val="BF5ED466"/>
    <w:rsid w:val="C15F5677"/>
    <w:rsid w:val="CFBFDCD7"/>
    <w:rsid w:val="D3CD0D95"/>
    <w:rsid w:val="D7EB65CD"/>
    <w:rsid w:val="DEEEAB0F"/>
    <w:rsid w:val="DF6F6089"/>
    <w:rsid w:val="DFEFA1E1"/>
    <w:rsid w:val="E95F7407"/>
    <w:rsid w:val="EBFB27B1"/>
    <w:rsid w:val="EDF48189"/>
    <w:rsid w:val="EFFD9273"/>
    <w:rsid w:val="F5FFFB1A"/>
    <w:rsid w:val="FBF567DC"/>
    <w:rsid w:val="FD78FE80"/>
    <w:rsid w:val="FEEBA436"/>
    <w:rsid w:val="FF7FEC2E"/>
    <w:rsid w:val="FF9F63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Hyperlink"/>
    <w:basedOn w:val="8"/>
    <w:autoRedefine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4">
    <w:name w:val="修订2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239</Words>
  <Characters>1368</Characters>
  <Lines>11</Lines>
  <Paragraphs>3</Paragraphs>
  <TotalTime>9</TotalTime>
  <ScaleCrop>false</ScaleCrop>
  <LinksUpToDate>false</LinksUpToDate>
  <CharactersWithSpaces>1604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2024-03-19T07:55:00Z</dcterms:created>
  <dc:creator>杨扬</dc:creator>
  <cp:lastModifiedBy>社会学院-王婷婷</cp:lastModifiedBy>
  <dcterms:modified xsi:type="dcterms:W3CDTF">2024-04-08T02:30:35Z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12F0442A43744B0F85DAF97BC8C5909F_13</vt:lpwstr>
  </property>
</Properties>
</file>